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4B41D" w14:textId="76BC1C9A" w:rsidR="00494541" w:rsidRPr="00C0562C" w:rsidRDefault="18C65411" w:rsidP="005F2BB0">
      <w:r w:rsidRPr="7D2B7195">
        <w:rPr>
          <w:b/>
          <w:bCs/>
        </w:rPr>
        <w:t>1.</w:t>
      </w:r>
      <w:r w:rsidR="00092000">
        <w:tab/>
      </w:r>
      <w:r w:rsidR="2D53D754" w:rsidRPr="7D2B7195">
        <w:rPr>
          <w:b/>
          <w:bCs/>
        </w:rPr>
        <w:t xml:space="preserve">COURSE </w:t>
      </w:r>
      <w:r w:rsidR="4F98FF49" w:rsidRPr="7D2B7195">
        <w:rPr>
          <w:b/>
          <w:bCs/>
        </w:rPr>
        <w:t>TITLE</w:t>
      </w:r>
      <w:r w:rsidR="002B4CA6">
        <w:rPr>
          <w:b/>
          <w:bCs/>
        </w:rPr>
        <w:t>*</w:t>
      </w:r>
      <w:r w:rsidR="4F98FF49" w:rsidRPr="7D2B7195">
        <w:rPr>
          <w:b/>
          <w:bCs/>
        </w:rPr>
        <w:t xml:space="preserve">:  </w:t>
      </w:r>
      <w:r w:rsidR="4F98FF49">
        <w:t>Medical</w:t>
      </w:r>
      <w:r w:rsidR="2D53D754">
        <w:t xml:space="preserve"> Terminology</w:t>
      </w:r>
    </w:p>
    <w:p w14:paraId="1D100DB5" w14:textId="77777777" w:rsidR="00D4226D" w:rsidRPr="00C0562C" w:rsidRDefault="00494541" w:rsidP="005F2BB0">
      <w:r w:rsidRPr="00C0562C">
        <w:tab/>
      </w:r>
    </w:p>
    <w:p w14:paraId="7C84B41F" w14:textId="50577963" w:rsidR="003E7C0B" w:rsidRPr="00C0562C" w:rsidRDefault="00D4226D" w:rsidP="00651F9E">
      <w:r w:rsidRPr="00C0562C">
        <w:rPr>
          <w:b/>
        </w:rPr>
        <w:t>2.</w:t>
      </w:r>
      <w:r w:rsidRPr="00C0562C">
        <w:rPr>
          <w:b/>
        </w:rPr>
        <w:tab/>
      </w:r>
      <w:r w:rsidR="00A33376" w:rsidRPr="00C0562C">
        <w:rPr>
          <w:b/>
        </w:rPr>
        <w:t>CATALOG – PREFIX/COURSE NUMBER/COURSE SECTION</w:t>
      </w:r>
      <w:r w:rsidR="002B4CA6">
        <w:rPr>
          <w:b/>
        </w:rPr>
        <w:t>*</w:t>
      </w:r>
      <w:r w:rsidR="00A33376" w:rsidRPr="00C0562C">
        <w:rPr>
          <w:b/>
        </w:rPr>
        <w:t>:</w:t>
      </w:r>
      <w:r w:rsidR="002B4CA6">
        <w:rPr>
          <w:b/>
        </w:rPr>
        <w:t xml:space="preserve"> </w:t>
      </w:r>
      <w:r w:rsidR="00A33376" w:rsidRPr="00C0562C">
        <w:rPr>
          <w:color w:val="000000" w:themeColor="text1"/>
        </w:rPr>
        <w:t xml:space="preserve">   </w:t>
      </w:r>
      <w:r w:rsidR="00010793">
        <w:rPr>
          <w:color w:val="000000" w:themeColor="text1"/>
        </w:rPr>
        <w:t>ALTH</w:t>
      </w:r>
      <w:r w:rsidR="00A33376" w:rsidRPr="00C0562C">
        <w:rPr>
          <w:color w:val="000000" w:themeColor="text1"/>
        </w:rPr>
        <w:t xml:space="preserve"> 1115</w:t>
      </w:r>
    </w:p>
    <w:p w14:paraId="2050B1BC" w14:textId="77777777" w:rsidR="00651F9E" w:rsidRPr="00C0562C" w:rsidRDefault="00651F9E" w:rsidP="00651F9E"/>
    <w:p w14:paraId="198E180C" w14:textId="29A22C5E" w:rsidR="002B4CA6" w:rsidRDefault="00D4226D" w:rsidP="002B4CA6">
      <w:pPr>
        <w:rPr>
          <w:b/>
        </w:rPr>
      </w:pPr>
      <w:r w:rsidRPr="00C0562C">
        <w:rPr>
          <w:b/>
        </w:rPr>
        <w:t>3.</w:t>
      </w:r>
      <w:r w:rsidRPr="00C0562C">
        <w:rPr>
          <w:b/>
        </w:rPr>
        <w:tab/>
      </w:r>
      <w:r w:rsidR="00494541" w:rsidRPr="00C0562C">
        <w:rPr>
          <w:b/>
        </w:rPr>
        <w:t>PREREQUISITE</w:t>
      </w:r>
      <w:r w:rsidR="0008573B" w:rsidRPr="00C0562C">
        <w:rPr>
          <w:b/>
        </w:rPr>
        <w:t>(</w:t>
      </w:r>
      <w:r w:rsidR="00494541" w:rsidRPr="00C0562C">
        <w:rPr>
          <w:b/>
        </w:rPr>
        <w:t>S</w:t>
      </w:r>
      <w:r w:rsidR="0008573B" w:rsidRPr="00C0562C">
        <w:rPr>
          <w:b/>
        </w:rPr>
        <w:t>)</w:t>
      </w:r>
      <w:r w:rsidR="002B4CA6">
        <w:rPr>
          <w:b/>
        </w:rPr>
        <w:t>*</w:t>
      </w:r>
      <w:r w:rsidR="00494541" w:rsidRPr="00C0562C">
        <w:rPr>
          <w:b/>
        </w:rPr>
        <w:t>:</w:t>
      </w:r>
      <w:r w:rsidR="00323CCC" w:rsidRPr="00C0562C">
        <w:rPr>
          <w:b/>
        </w:rPr>
        <w:t xml:space="preserve">  </w:t>
      </w:r>
      <w:r w:rsidR="00494541" w:rsidRPr="00C0562C">
        <w:t>None</w:t>
      </w:r>
      <w:r w:rsidR="00EB5642" w:rsidRPr="00C0562C">
        <w:rPr>
          <w:b/>
        </w:rPr>
        <w:tab/>
      </w:r>
      <w:r w:rsidR="00EB5642" w:rsidRPr="00C0562C">
        <w:rPr>
          <w:b/>
        </w:rPr>
        <w:tab/>
      </w:r>
      <w:r w:rsidR="00EB5642" w:rsidRPr="00C0562C">
        <w:rPr>
          <w:b/>
        </w:rPr>
        <w:tab/>
      </w:r>
      <w:r w:rsidR="00EB5642" w:rsidRPr="00C0562C">
        <w:rPr>
          <w:b/>
        </w:rPr>
        <w:tab/>
      </w:r>
    </w:p>
    <w:p w14:paraId="4CDCAD56" w14:textId="4D8CE5B1" w:rsidR="00075916" w:rsidRPr="002B4CA6" w:rsidRDefault="00075916" w:rsidP="002B4CA6">
      <w:pPr>
        <w:ind w:firstLine="720"/>
        <w:rPr>
          <w:b/>
        </w:rPr>
      </w:pPr>
      <w:r w:rsidRPr="00C0562C">
        <w:rPr>
          <w:b/>
        </w:rPr>
        <w:t>CO-REQUISITE(S)</w:t>
      </w:r>
      <w:r w:rsidR="002B4CA6">
        <w:rPr>
          <w:b/>
        </w:rPr>
        <w:t>*</w:t>
      </w:r>
      <w:r w:rsidRPr="00C0562C">
        <w:rPr>
          <w:b/>
        </w:rPr>
        <w:t xml:space="preserve">:  </w:t>
      </w:r>
      <w:r w:rsidR="00BD5B79" w:rsidRPr="00C0562C">
        <w:t>None</w:t>
      </w:r>
    </w:p>
    <w:p w14:paraId="02210997" w14:textId="77777777" w:rsidR="00852812" w:rsidRDefault="00852812" w:rsidP="00852812">
      <w:pPr>
        <w:rPr>
          <w:b/>
        </w:rPr>
      </w:pPr>
    </w:p>
    <w:p w14:paraId="7BD3E55C" w14:textId="77777777" w:rsidR="00852812" w:rsidRPr="00996C6C" w:rsidRDefault="00852812" w:rsidP="00852812">
      <w:pPr>
        <w:rPr>
          <w:b/>
        </w:rPr>
      </w:pPr>
      <w:r w:rsidRPr="003A0339">
        <w:rPr>
          <w:b/>
        </w:rPr>
        <w:t>4.</w:t>
      </w:r>
      <w:r w:rsidRPr="003A0339">
        <w:rPr>
          <w:b/>
        </w:rPr>
        <w:tab/>
        <w:t>COURSE TIME/LOCATION/MODALITY</w:t>
      </w:r>
      <w:r w:rsidRPr="00996C6C">
        <w:rPr>
          <w:b/>
        </w:rPr>
        <w:t>: (</w:t>
      </w:r>
      <w:r w:rsidRPr="00996C6C">
        <w:rPr>
          <w:b/>
          <w:i/>
          <w:u w:val="single"/>
        </w:rPr>
        <w:t>Course Syllabus – Individual Instructor Specific</w:t>
      </w:r>
      <w:r w:rsidRPr="00996C6C">
        <w:rPr>
          <w:b/>
        </w:rPr>
        <w:t>)</w:t>
      </w:r>
    </w:p>
    <w:p w14:paraId="6DE36B33" w14:textId="50C73CAD" w:rsidR="00852812" w:rsidRDefault="00852812" w:rsidP="00852812">
      <w:pPr>
        <w:rPr>
          <w:b/>
        </w:rPr>
      </w:pPr>
    </w:p>
    <w:p w14:paraId="7C84B431" w14:textId="15ADDE9F" w:rsidR="00494541" w:rsidRPr="00C0562C" w:rsidRDefault="00075916" w:rsidP="005F2BB0">
      <w:r w:rsidRPr="00C0562C">
        <w:rPr>
          <w:b/>
        </w:rPr>
        <w:t>5</w:t>
      </w:r>
      <w:r w:rsidR="00494541" w:rsidRPr="00C0562C">
        <w:rPr>
          <w:b/>
        </w:rPr>
        <w:t>.</w:t>
      </w:r>
      <w:r w:rsidR="00494541" w:rsidRPr="00C0562C">
        <w:rPr>
          <w:b/>
        </w:rPr>
        <w:tab/>
        <w:t xml:space="preserve">CREDIT </w:t>
      </w:r>
      <w:r w:rsidR="00852812" w:rsidRPr="00C0562C">
        <w:rPr>
          <w:b/>
        </w:rPr>
        <w:t>HOURS</w:t>
      </w:r>
      <w:r w:rsidR="002B4CA6">
        <w:rPr>
          <w:b/>
        </w:rPr>
        <w:t>*</w:t>
      </w:r>
      <w:r w:rsidR="00852812" w:rsidRPr="00C0562C">
        <w:rPr>
          <w:b/>
        </w:rPr>
        <w:t>:</w:t>
      </w:r>
      <w:r w:rsidR="00852812">
        <w:rPr>
          <w:b/>
        </w:rPr>
        <w:t xml:space="preserve"> </w:t>
      </w:r>
      <w:r w:rsidR="00197FC6" w:rsidRPr="00C0562C">
        <w:rPr>
          <w:b/>
        </w:rPr>
        <w:t xml:space="preserve">  </w:t>
      </w:r>
      <w:r w:rsidR="006602DE" w:rsidRPr="00C0562C">
        <w:t>2</w:t>
      </w:r>
      <w:r w:rsidR="005A2F56" w:rsidRPr="00C0562C">
        <w:tab/>
      </w:r>
      <w:r w:rsidR="00197FC6" w:rsidRPr="00C0562C">
        <w:tab/>
      </w:r>
      <w:r w:rsidR="00494541" w:rsidRPr="00C0562C">
        <w:tab/>
      </w:r>
      <w:r w:rsidR="00494541" w:rsidRPr="00C0562C">
        <w:tab/>
      </w:r>
      <w:r w:rsidR="00352761" w:rsidRPr="00C0562C">
        <w:tab/>
      </w:r>
      <w:r w:rsidR="00197FC6" w:rsidRPr="00C0562C">
        <w:rPr>
          <w:b/>
        </w:rPr>
        <w:t>LECTURE HOURS</w:t>
      </w:r>
      <w:r w:rsidR="002B4CA6">
        <w:rPr>
          <w:b/>
        </w:rPr>
        <w:t>*</w:t>
      </w:r>
      <w:r w:rsidR="00197FC6" w:rsidRPr="00C0562C">
        <w:rPr>
          <w:b/>
        </w:rPr>
        <w:t xml:space="preserve">:  </w:t>
      </w:r>
      <w:r w:rsidR="006602DE" w:rsidRPr="00C0562C">
        <w:t>2</w:t>
      </w:r>
    </w:p>
    <w:p w14:paraId="7C84B432" w14:textId="0BD00818" w:rsidR="00494541" w:rsidRPr="00C0562C" w:rsidRDefault="00494541" w:rsidP="005F2BB0">
      <w:pPr>
        <w:rPr>
          <w:b/>
        </w:rPr>
      </w:pPr>
      <w:r w:rsidRPr="00C0562C">
        <w:tab/>
      </w:r>
      <w:r w:rsidRPr="00C0562C">
        <w:rPr>
          <w:b/>
        </w:rPr>
        <w:t>LABORATORY HOURS</w:t>
      </w:r>
      <w:r w:rsidR="002B4CA6">
        <w:rPr>
          <w:b/>
        </w:rPr>
        <w:t>*</w:t>
      </w:r>
      <w:r w:rsidRPr="00C0562C">
        <w:rPr>
          <w:b/>
        </w:rPr>
        <w:t>:</w:t>
      </w:r>
      <w:r w:rsidR="002B4CA6">
        <w:rPr>
          <w:b/>
        </w:rPr>
        <w:t xml:space="preserve"> </w:t>
      </w:r>
      <w:r w:rsidR="007B3723" w:rsidRPr="00C0562C">
        <w:rPr>
          <w:b/>
        </w:rPr>
        <w:t xml:space="preserve"> </w:t>
      </w:r>
      <w:r w:rsidR="007B3723" w:rsidRPr="00C0562C">
        <w:t>0</w:t>
      </w:r>
      <w:r w:rsidR="00DF2961" w:rsidRPr="00C0562C">
        <w:t xml:space="preserve"> (2 contact hours)</w:t>
      </w:r>
      <w:r w:rsidRPr="00C0562C">
        <w:rPr>
          <w:b/>
        </w:rPr>
        <w:tab/>
      </w:r>
      <w:r w:rsidRPr="00C0562C">
        <w:rPr>
          <w:b/>
        </w:rPr>
        <w:tab/>
        <w:t>OBSERVATION HOURS</w:t>
      </w:r>
      <w:r w:rsidR="002B4CA6">
        <w:rPr>
          <w:b/>
        </w:rPr>
        <w:t>*</w:t>
      </w:r>
      <w:r w:rsidRPr="00C0562C">
        <w:rPr>
          <w:b/>
        </w:rPr>
        <w:t>:</w:t>
      </w:r>
      <w:r w:rsidR="002B4CA6">
        <w:rPr>
          <w:b/>
        </w:rPr>
        <w:t xml:space="preserve"> </w:t>
      </w:r>
      <w:r w:rsidR="007B3723" w:rsidRPr="00C0562C">
        <w:rPr>
          <w:b/>
        </w:rPr>
        <w:t xml:space="preserve"> </w:t>
      </w:r>
      <w:r w:rsidR="007B3723" w:rsidRPr="00C0562C">
        <w:t>0</w:t>
      </w:r>
    </w:p>
    <w:p w14:paraId="7C84B433" w14:textId="52E8306A" w:rsidR="00494541" w:rsidRPr="00C0562C" w:rsidRDefault="00494541" w:rsidP="005F2BB0">
      <w:pPr>
        <w:ind w:left="720"/>
        <w:rPr>
          <w:b/>
        </w:rPr>
      </w:pPr>
    </w:p>
    <w:p w14:paraId="309624A1" w14:textId="18A94755" w:rsidR="00D4226D" w:rsidRPr="00C0562C" w:rsidRDefault="00075916" w:rsidP="005F2BB0">
      <w:r w:rsidRPr="00C0562C">
        <w:rPr>
          <w:b/>
        </w:rPr>
        <w:t>6.</w:t>
      </w:r>
      <w:r w:rsidRPr="00C0562C">
        <w:rPr>
          <w:b/>
        </w:rPr>
        <w:tab/>
        <w:t>FACULTY CONTACT INFORMATION</w:t>
      </w:r>
      <w:r w:rsidRPr="00996C6C">
        <w:rPr>
          <w:b/>
        </w:rPr>
        <w:t xml:space="preserve">: </w:t>
      </w:r>
      <w:r w:rsidRPr="00996C6C">
        <w:rPr>
          <w:b/>
          <w:i/>
          <w:u w:val="single"/>
        </w:rPr>
        <w:t>(See Course Syllabus – Individual Instructor Specific)</w:t>
      </w:r>
    </w:p>
    <w:p w14:paraId="718E15EE" w14:textId="16199C07" w:rsidR="00D4226D" w:rsidRPr="00C0562C" w:rsidRDefault="00D4226D" w:rsidP="005F2BB0">
      <w:pPr>
        <w:ind w:left="720"/>
        <w:rPr>
          <w:b/>
        </w:rPr>
      </w:pPr>
    </w:p>
    <w:tbl>
      <w:tblPr>
        <w:tblStyle w:val="TableGrid"/>
        <w:tblW w:w="9900" w:type="dxa"/>
        <w:tblInd w:w="715" w:type="dxa"/>
        <w:tblLook w:val="04A0" w:firstRow="1" w:lastRow="0" w:firstColumn="1" w:lastColumn="0" w:noHBand="0" w:noVBand="1"/>
      </w:tblPr>
      <w:tblGrid>
        <w:gridCol w:w="4950"/>
        <w:gridCol w:w="4950"/>
      </w:tblGrid>
      <w:tr w:rsidR="00D4226D" w:rsidRPr="00C0562C" w14:paraId="387C6B6E" w14:textId="77777777" w:rsidTr="4C8F9F9D">
        <w:tc>
          <w:tcPr>
            <w:tcW w:w="4950" w:type="dxa"/>
            <w:vAlign w:val="center"/>
          </w:tcPr>
          <w:p w14:paraId="1135A456" w14:textId="77777777" w:rsidR="00D4226D" w:rsidRPr="00422448" w:rsidRDefault="12C6CA78" w:rsidP="4C8F9F9D">
            <w:pPr>
              <w:jc w:val="left"/>
              <w:rPr>
                <w:rFonts w:ascii="Arial" w:hAnsi="Arial" w:cs="Arial"/>
                <w:sz w:val="20"/>
                <w:szCs w:val="20"/>
              </w:rPr>
            </w:pPr>
            <w:r w:rsidRPr="4C8F9F9D">
              <w:rPr>
                <w:rFonts w:ascii="Arial" w:hAnsi="Arial" w:cs="Arial"/>
                <w:sz w:val="20"/>
                <w:szCs w:val="20"/>
              </w:rPr>
              <w:t>Instructor:</w:t>
            </w:r>
          </w:p>
        </w:tc>
        <w:tc>
          <w:tcPr>
            <w:tcW w:w="4950" w:type="dxa"/>
            <w:vAlign w:val="center"/>
          </w:tcPr>
          <w:p w14:paraId="51EE27DF" w14:textId="77777777" w:rsidR="00D4226D" w:rsidRPr="00422448" w:rsidRDefault="12C6CA78" w:rsidP="4C8F9F9D">
            <w:pPr>
              <w:jc w:val="left"/>
              <w:rPr>
                <w:rFonts w:ascii="Arial" w:hAnsi="Arial" w:cs="Arial"/>
                <w:sz w:val="20"/>
                <w:szCs w:val="20"/>
              </w:rPr>
            </w:pPr>
            <w:r w:rsidRPr="4C8F9F9D">
              <w:rPr>
                <w:rFonts w:ascii="Arial" w:hAnsi="Arial" w:cs="Arial"/>
                <w:sz w:val="20"/>
                <w:szCs w:val="20"/>
              </w:rPr>
              <w:t>Phone:</w:t>
            </w:r>
          </w:p>
        </w:tc>
      </w:tr>
      <w:tr w:rsidR="00D4226D" w:rsidRPr="00C0562C" w14:paraId="4E153EE5" w14:textId="77777777" w:rsidTr="4C8F9F9D">
        <w:tc>
          <w:tcPr>
            <w:tcW w:w="4950" w:type="dxa"/>
            <w:vAlign w:val="center"/>
          </w:tcPr>
          <w:p w14:paraId="18323780" w14:textId="77777777" w:rsidR="00D4226D" w:rsidRPr="00422448" w:rsidRDefault="12C6CA78" w:rsidP="4C8F9F9D">
            <w:pPr>
              <w:jc w:val="left"/>
              <w:rPr>
                <w:rFonts w:ascii="Arial" w:hAnsi="Arial" w:cs="Arial"/>
                <w:sz w:val="20"/>
                <w:szCs w:val="20"/>
              </w:rPr>
            </w:pPr>
            <w:r w:rsidRPr="4C8F9F9D">
              <w:rPr>
                <w:rFonts w:ascii="Arial" w:hAnsi="Arial" w:cs="Arial"/>
                <w:sz w:val="20"/>
                <w:szCs w:val="20"/>
              </w:rPr>
              <w:t>Email:</w:t>
            </w:r>
          </w:p>
        </w:tc>
        <w:tc>
          <w:tcPr>
            <w:tcW w:w="4950" w:type="dxa"/>
            <w:vAlign w:val="center"/>
          </w:tcPr>
          <w:p w14:paraId="5987E97D" w14:textId="77777777" w:rsidR="00D4226D" w:rsidRPr="00422448" w:rsidRDefault="12C6CA78" w:rsidP="4C8F9F9D">
            <w:pPr>
              <w:jc w:val="left"/>
              <w:rPr>
                <w:rFonts w:ascii="Arial" w:hAnsi="Arial" w:cs="Arial"/>
                <w:sz w:val="20"/>
                <w:szCs w:val="20"/>
              </w:rPr>
            </w:pPr>
            <w:r w:rsidRPr="4C8F9F9D">
              <w:rPr>
                <w:rFonts w:ascii="Arial" w:hAnsi="Arial" w:cs="Arial"/>
                <w:sz w:val="20"/>
                <w:szCs w:val="20"/>
              </w:rPr>
              <w:t>Term:</w:t>
            </w:r>
          </w:p>
        </w:tc>
      </w:tr>
      <w:tr w:rsidR="00D4226D" w:rsidRPr="00C0562C" w14:paraId="4154CB6C" w14:textId="77777777" w:rsidTr="4C8F9F9D">
        <w:tc>
          <w:tcPr>
            <w:tcW w:w="4950" w:type="dxa"/>
            <w:vAlign w:val="center"/>
          </w:tcPr>
          <w:p w14:paraId="201AB2E8" w14:textId="522BCE6F" w:rsidR="00D4226D" w:rsidRPr="00422448" w:rsidRDefault="12C6CA78" w:rsidP="4C8F9F9D">
            <w:pPr>
              <w:jc w:val="left"/>
              <w:rPr>
                <w:rFonts w:ascii="Arial" w:hAnsi="Arial" w:cs="Arial"/>
                <w:sz w:val="20"/>
                <w:szCs w:val="20"/>
              </w:rPr>
            </w:pPr>
            <w:r w:rsidRPr="4C8F9F9D">
              <w:rPr>
                <w:rFonts w:ascii="Arial" w:hAnsi="Arial" w:cs="Arial"/>
                <w:sz w:val="20"/>
                <w:szCs w:val="20"/>
              </w:rPr>
              <w:t>Office Hours:</w:t>
            </w:r>
            <w:r w:rsidR="00D4226D">
              <w:tab/>
            </w:r>
          </w:p>
        </w:tc>
        <w:tc>
          <w:tcPr>
            <w:tcW w:w="4950" w:type="dxa"/>
            <w:vAlign w:val="center"/>
          </w:tcPr>
          <w:p w14:paraId="3B4E2E58" w14:textId="77777777" w:rsidR="00D4226D" w:rsidRPr="00422448" w:rsidRDefault="12C6CA78" w:rsidP="4C8F9F9D">
            <w:pPr>
              <w:jc w:val="left"/>
              <w:rPr>
                <w:rFonts w:ascii="Arial" w:hAnsi="Arial" w:cs="Arial"/>
                <w:sz w:val="20"/>
                <w:szCs w:val="20"/>
              </w:rPr>
            </w:pPr>
            <w:r w:rsidRPr="4C8F9F9D">
              <w:rPr>
                <w:rFonts w:ascii="Arial" w:hAnsi="Arial" w:cs="Arial"/>
                <w:sz w:val="20"/>
                <w:szCs w:val="20"/>
              </w:rPr>
              <w:t>Days/Time:</w:t>
            </w:r>
          </w:p>
        </w:tc>
      </w:tr>
      <w:tr w:rsidR="00D4226D" w:rsidRPr="00C0562C" w14:paraId="1D804213" w14:textId="77777777" w:rsidTr="4C8F9F9D">
        <w:tc>
          <w:tcPr>
            <w:tcW w:w="4950" w:type="dxa"/>
            <w:vAlign w:val="center"/>
          </w:tcPr>
          <w:p w14:paraId="6D0CC5D3" w14:textId="77777777" w:rsidR="00D4226D" w:rsidRPr="00422448" w:rsidRDefault="12C6CA78" w:rsidP="4C8F9F9D">
            <w:pPr>
              <w:jc w:val="left"/>
              <w:rPr>
                <w:rFonts w:ascii="Arial" w:hAnsi="Arial" w:cs="Arial"/>
                <w:sz w:val="20"/>
                <w:szCs w:val="20"/>
              </w:rPr>
            </w:pPr>
            <w:r w:rsidRPr="4C8F9F9D">
              <w:rPr>
                <w:rFonts w:ascii="Arial" w:hAnsi="Arial" w:cs="Arial"/>
                <w:sz w:val="20"/>
                <w:szCs w:val="20"/>
              </w:rPr>
              <w:t>Office Campus/Room:</w:t>
            </w:r>
          </w:p>
        </w:tc>
        <w:tc>
          <w:tcPr>
            <w:tcW w:w="4950" w:type="dxa"/>
            <w:vAlign w:val="center"/>
          </w:tcPr>
          <w:p w14:paraId="1E0E1675" w14:textId="77777777" w:rsidR="00D4226D" w:rsidRPr="00422448" w:rsidRDefault="12C6CA78" w:rsidP="4C8F9F9D">
            <w:pPr>
              <w:jc w:val="left"/>
              <w:rPr>
                <w:rFonts w:ascii="Arial" w:hAnsi="Arial" w:cs="Arial"/>
                <w:sz w:val="20"/>
                <w:szCs w:val="20"/>
              </w:rPr>
            </w:pPr>
            <w:r w:rsidRPr="4C8F9F9D">
              <w:rPr>
                <w:rFonts w:ascii="Arial" w:hAnsi="Arial" w:cs="Arial"/>
                <w:sz w:val="20"/>
                <w:szCs w:val="20"/>
              </w:rPr>
              <w:t>Course Campus/Room:</w:t>
            </w:r>
          </w:p>
        </w:tc>
      </w:tr>
      <w:tr w:rsidR="00D4226D" w:rsidRPr="00C0562C" w14:paraId="594A0E23" w14:textId="77777777" w:rsidTr="4C8F9F9D">
        <w:tc>
          <w:tcPr>
            <w:tcW w:w="9900" w:type="dxa"/>
            <w:gridSpan w:val="2"/>
            <w:vAlign w:val="center"/>
          </w:tcPr>
          <w:p w14:paraId="5C7395E3" w14:textId="77777777" w:rsidR="00D4226D" w:rsidRPr="00422448" w:rsidRDefault="12C6CA78" w:rsidP="4C8F9F9D">
            <w:pPr>
              <w:jc w:val="left"/>
              <w:rPr>
                <w:rFonts w:ascii="Arial" w:hAnsi="Arial" w:cs="Arial"/>
                <w:sz w:val="20"/>
                <w:szCs w:val="20"/>
              </w:rPr>
            </w:pPr>
            <w:r w:rsidRPr="4C8F9F9D">
              <w:rPr>
                <w:rFonts w:ascii="Arial" w:hAnsi="Arial" w:cs="Arial"/>
                <w:sz w:val="20"/>
                <w:szCs w:val="20"/>
              </w:rPr>
              <w:t>Course Webpage/Login:</w:t>
            </w:r>
          </w:p>
        </w:tc>
      </w:tr>
    </w:tbl>
    <w:p w14:paraId="6F836CD7" w14:textId="77777777" w:rsidR="00D4226D" w:rsidRPr="00C0562C" w:rsidRDefault="00D4226D" w:rsidP="005F2BB0">
      <w:pPr>
        <w:ind w:left="720"/>
        <w:rPr>
          <w:b/>
        </w:rPr>
      </w:pPr>
    </w:p>
    <w:p w14:paraId="7C84B434" w14:textId="2FFC0E89" w:rsidR="00494541" w:rsidRPr="00C0562C" w:rsidRDefault="00075916" w:rsidP="005F2BB0">
      <w:pPr>
        <w:rPr>
          <w:b/>
        </w:rPr>
      </w:pPr>
      <w:r w:rsidRPr="00C0562C">
        <w:rPr>
          <w:b/>
        </w:rPr>
        <w:t>7.</w:t>
      </w:r>
      <w:r w:rsidRPr="00C0562C">
        <w:rPr>
          <w:b/>
        </w:rPr>
        <w:tab/>
      </w:r>
      <w:r w:rsidR="00494541" w:rsidRPr="00C0562C">
        <w:rPr>
          <w:b/>
        </w:rPr>
        <w:t>COURSE DESCRIPTION</w:t>
      </w:r>
      <w:r w:rsidR="002B4CA6">
        <w:rPr>
          <w:b/>
        </w:rPr>
        <w:t>*</w:t>
      </w:r>
      <w:r w:rsidR="00494541" w:rsidRPr="00C0562C">
        <w:rPr>
          <w:b/>
        </w:rPr>
        <w:t>:</w:t>
      </w:r>
    </w:p>
    <w:p w14:paraId="7C84B435" w14:textId="5FFAB373" w:rsidR="00494541" w:rsidRPr="00C0562C" w:rsidRDefault="00494541" w:rsidP="005F2BB0">
      <w:pPr>
        <w:ind w:left="720"/>
      </w:pPr>
      <w:r w:rsidRPr="00C0562C">
        <w:t xml:space="preserve">This course is designed for the </w:t>
      </w:r>
      <w:r w:rsidR="00D50A20" w:rsidRPr="00C0562C">
        <w:t xml:space="preserve">health science </w:t>
      </w:r>
      <w:r w:rsidRPr="00C0562C">
        <w:t>student and includes the principles of building a medical vocabulary. Emphasis is placed on the use of word parts including prefixes, suffixes, and root words used with a combining form to</w:t>
      </w:r>
      <w:r w:rsidR="00AF0F79" w:rsidRPr="00C0562C">
        <w:t xml:space="preserve"> establish medical terms. The c</w:t>
      </w:r>
      <w:r w:rsidR="007E32AB" w:rsidRPr="00C0562C">
        <w:t>ourse</w:t>
      </w:r>
      <w:r w:rsidRPr="00C0562C">
        <w:t xml:space="preserve"> provides an overview of body systems</w:t>
      </w:r>
      <w:r w:rsidR="00C41089" w:rsidRPr="00C0562C">
        <w:t xml:space="preserve">, their </w:t>
      </w:r>
      <w:r w:rsidR="008075E8" w:rsidRPr="00C0562C">
        <w:t xml:space="preserve">anatomy and physiology, </w:t>
      </w:r>
      <w:r w:rsidR="00C41089" w:rsidRPr="00C0562C">
        <w:t>diseases, conditions, current medical and diagnostic procedures, treatments, and pharmaceutical agents,</w:t>
      </w:r>
      <w:r w:rsidRPr="00C0562C">
        <w:t xml:space="preserve"> used in conjunction with terminology. </w:t>
      </w:r>
      <w:r w:rsidR="00925951" w:rsidRPr="00C0562C">
        <w:t>Authentic medical records with activities to enhance the application of medical terminology to the “</w:t>
      </w:r>
      <w:r w:rsidR="0070687C" w:rsidRPr="00C0562C">
        <w:t>real world of medicine</w:t>
      </w:r>
      <w:r w:rsidR="00925951" w:rsidRPr="00C0562C">
        <w:t>”</w:t>
      </w:r>
      <w:r w:rsidR="0070687C" w:rsidRPr="00C0562C">
        <w:t xml:space="preserve"> are included.</w:t>
      </w:r>
      <w:r w:rsidR="00925951" w:rsidRPr="00C0562C">
        <w:t xml:space="preserve"> </w:t>
      </w:r>
      <w:r w:rsidRPr="00C0562C">
        <w:t>Correct spelling, definition</w:t>
      </w:r>
      <w:r w:rsidR="001C3DEB" w:rsidRPr="00C0562C">
        <w:t>,</w:t>
      </w:r>
      <w:r w:rsidRPr="00C0562C">
        <w:t xml:space="preserve"> and pronunciation of medical terms is stressed. Communication both written and verbally between health care professionals</w:t>
      </w:r>
      <w:r w:rsidR="00BE487C" w:rsidRPr="00C0562C">
        <w:t>,</w:t>
      </w:r>
      <w:r w:rsidRPr="00C0562C">
        <w:t xml:space="preserve"> and between the health professional and patient</w:t>
      </w:r>
      <w:r w:rsidR="00BE487C" w:rsidRPr="00C0562C">
        <w:t>,</w:t>
      </w:r>
      <w:r w:rsidRPr="00C0562C">
        <w:t xml:space="preserve"> is emphasized.</w:t>
      </w:r>
      <w:r w:rsidR="00CD3371" w:rsidRPr="00C0562C">
        <w:t xml:space="preserve"> </w:t>
      </w:r>
    </w:p>
    <w:p w14:paraId="7C84B436" w14:textId="4BDD96E9" w:rsidR="00494541" w:rsidRPr="00C0562C" w:rsidRDefault="00494541" w:rsidP="005F2BB0">
      <w:pPr>
        <w:ind w:left="720"/>
      </w:pPr>
    </w:p>
    <w:p w14:paraId="68CE0E78" w14:textId="1D8328E4" w:rsidR="00075916" w:rsidRPr="00C0562C" w:rsidRDefault="00075916" w:rsidP="005F2BB0">
      <w:pPr>
        <w:rPr>
          <w:b/>
        </w:rPr>
      </w:pPr>
      <w:r w:rsidRPr="00C0562C">
        <w:rPr>
          <w:b/>
        </w:rPr>
        <w:t>8.</w:t>
      </w:r>
      <w:r w:rsidRPr="00C0562C">
        <w:rPr>
          <w:b/>
        </w:rPr>
        <w:tab/>
      </w:r>
      <w:r w:rsidR="00DC3FF5" w:rsidRPr="00451423">
        <w:rPr>
          <w:b/>
        </w:rPr>
        <w:t>LEARNING OUTCOMES</w:t>
      </w:r>
      <w:r w:rsidR="002B4CA6" w:rsidRPr="00451423">
        <w:rPr>
          <w:b/>
        </w:rPr>
        <w:t>*</w:t>
      </w:r>
      <w:r w:rsidRPr="00451423">
        <w:rPr>
          <w:b/>
        </w:rPr>
        <w:t>:</w:t>
      </w:r>
    </w:p>
    <w:p w14:paraId="440E0E0D" w14:textId="77777777" w:rsidR="00075916" w:rsidRPr="00C0562C" w:rsidRDefault="00075916" w:rsidP="005F2BB0">
      <w:pPr>
        <w:pStyle w:val="ListParagraph"/>
        <w:numPr>
          <w:ilvl w:val="0"/>
          <w:numId w:val="2"/>
        </w:numPr>
        <w:spacing w:after="0" w:line="240" w:lineRule="auto"/>
        <w:ind w:left="1080"/>
        <w:rPr>
          <w:rFonts w:ascii="Arial" w:hAnsi="Arial" w:cs="Arial"/>
          <w:sz w:val="20"/>
          <w:szCs w:val="20"/>
        </w:rPr>
      </w:pPr>
      <w:r w:rsidRPr="00C0562C">
        <w:rPr>
          <w:rFonts w:ascii="Arial" w:hAnsi="Arial" w:cs="Arial"/>
          <w:sz w:val="20"/>
          <w:szCs w:val="20"/>
        </w:rPr>
        <w:t>To achieve proficient entry-level medical professional language skills for safe and effective performance of patient care, with the understanding of their application to real life and/or on-the-job situations.</w:t>
      </w:r>
    </w:p>
    <w:p w14:paraId="6A3DD73F" w14:textId="77777777" w:rsidR="00075916" w:rsidRPr="00C0562C" w:rsidRDefault="00075916" w:rsidP="005F2BB0">
      <w:pPr>
        <w:pStyle w:val="ListParagraph"/>
        <w:spacing w:after="0" w:line="240" w:lineRule="auto"/>
        <w:rPr>
          <w:rFonts w:ascii="Arial" w:hAnsi="Arial" w:cs="Arial"/>
          <w:sz w:val="20"/>
          <w:szCs w:val="20"/>
        </w:rPr>
      </w:pPr>
    </w:p>
    <w:p w14:paraId="3E974A72" w14:textId="3572B2FF" w:rsidR="00075916" w:rsidRPr="00C0562C" w:rsidRDefault="00075916" w:rsidP="008617CB">
      <w:pPr>
        <w:ind w:left="720"/>
      </w:pPr>
      <w:r w:rsidRPr="00C0562C">
        <w:t>Health Science students will demonstrate critical thinking based on knowledge of academic subject matter required for competence in the profession. They will incorporate cognitive knowledge in performance of psychomotor and affective domains in their practice as medical professionals and in effective communication, both orally and written.</w:t>
      </w:r>
    </w:p>
    <w:p w14:paraId="28952ED8" w14:textId="77777777" w:rsidR="00075916" w:rsidRPr="00C0562C" w:rsidRDefault="00075916" w:rsidP="005F2BB0">
      <w:pPr>
        <w:ind w:left="720"/>
        <w:rPr>
          <w:b/>
        </w:rPr>
      </w:pPr>
    </w:p>
    <w:p w14:paraId="7E32D4C1" w14:textId="61D51D96" w:rsidR="00075916" w:rsidRPr="00C0562C" w:rsidRDefault="003A0339" w:rsidP="005F2BB0">
      <w:pPr>
        <w:ind w:left="720"/>
        <w:rPr>
          <w:b/>
        </w:rPr>
      </w:pPr>
      <w:r>
        <w:rPr>
          <w:b/>
        </w:rPr>
        <w:t>8</w:t>
      </w:r>
      <w:r w:rsidR="00075916" w:rsidRPr="00C0562C">
        <w:rPr>
          <w:b/>
        </w:rPr>
        <w:t>A.</w:t>
      </w:r>
      <w:r>
        <w:rPr>
          <w:b/>
        </w:rPr>
        <w:t xml:space="preserve"> COURSE</w:t>
      </w:r>
      <w:r w:rsidR="00075916" w:rsidRPr="00C0562C">
        <w:rPr>
          <w:b/>
        </w:rPr>
        <w:t xml:space="preserve"> LEARNING OBJECTIVES</w:t>
      </w:r>
      <w:r w:rsidR="009B5891" w:rsidRPr="00C0562C">
        <w:rPr>
          <w:b/>
        </w:rPr>
        <w:t>:</w:t>
      </w:r>
    </w:p>
    <w:p w14:paraId="51D2A5F2" w14:textId="05A1F7C5" w:rsidR="00075916" w:rsidRPr="00010793" w:rsidRDefault="00075916" w:rsidP="00010793">
      <w:pPr>
        <w:pStyle w:val="Default"/>
        <w:ind w:left="720"/>
        <w:rPr>
          <w:rFonts w:ascii="Arial" w:hAnsi="Arial" w:cs="Arial"/>
          <w:sz w:val="20"/>
          <w:szCs w:val="20"/>
        </w:rPr>
      </w:pPr>
      <w:r w:rsidRPr="00C0562C">
        <w:rPr>
          <w:rFonts w:ascii="Arial" w:hAnsi="Arial" w:cs="Arial"/>
          <w:sz w:val="20"/>
          <w:szCs w:val="20"/>
        </w:rPr>
        <w:t>This course follows the minimum standards of quality used t</w:t>
      </w:r>
      <w:r w:rsidR="00D327D5">
        <w:rPr>
          <w:rFonts w:ascii="Arial" w:hAnsi="Arial" w:cs="Arial"/>
          <w:sz w:val="20"/>
          <w:szCs w:val="20"/>
        </w:rPr>
        <w:t>o</w:t>
      </w:r>
      <w:r w:rsidRPr="00C0562C">
        <w:rPr>
          <w:rFonts w:ascii="Arial" w:hAnsi="Arial" w:cs="Arial"/>
          <w:sz w:val="20"/>
          <w:szCs w:val="20"/>
        </w:rPr>
        <w:t xml:space="preserve"> prepare individuals to enter the </w:t>
      </w:r>
      <w:r w:rsidR="005C34C2">
        <w:rPr>
          <w:rFonts w:ascii="Arial" w:hAnsi="Arial" w:cs="Arial"/>
          <w:iCs/>
          <w:sz w:val="20"/>
          <w:szCs w:val="20"/>
        </w:rPr>
        <w:t>health science</w:t>
      </w:r>
      <w:r w:rsidRPr="00C0562C">
        <w:rPr>
          <w:rFonts w:ascii="Arial" w:hAnsi="Arial" w:cs="Arial"/>
          <w:i/>
          <w:iCs/>
          <w:sz w:val="20"/>
          <w:szCs w:val="20"/>
        </w:rPr>
        <w:t xml:space="preserve"> </w:t>
      </w:r>
      <w:r w:rsidRPr="00C0562C">
        <w:rPr>
          <w:rFonts w:ascii="Arial" w:hAnsi="Arial" w:cs="Arial"/>
          <w:sz w:val="20"/>
          <w:szCs w:val="20"/>
        </w:rPr>
        <w:t xml:space="preserve">profession. </w:t>
      </w:r>
    </w:p>
    <w:p w14:paraId="01D46FFC" w14:textId="77777777" w:rsidR="00FA0CFA" w:rsidRPr="00C0562C" w:rsidRDefault="00FA0CFA" w:rsidP="005F2BB0">
      <w:pPr>
        <w:ind w:left="720"/>
        <w:rPr>
          <w:b/>
          <w:bCs/>
          <w:color w:val="000000"/>
        </w:rPr>
      </w:pPr>
    </w:p>
    <w:p w14:paraId="20A88DFE" w14:textId="77777777" w:rsidR="008617CB" w:rsidRPr="00F33874" w:rsidRDefault="008617CB" w:rsidP="008617CB">
      <w:pPr>
        <w:ind w:left="720"/>
        <w:rPr>
          <w:b/>
        </w:rPr>
      </w:pPr>
      <w:bookmarkStart w:id="0" w:name="_Hlk163903911"/>
      <w:r w:rsidRPr="00BF5D2D">
        <w:rPr>
          <w:b/>
        </w:rPr>
        <w:t>Upon successful completion of this course, the student will be able to:</w:t>
      </w:r>
    </w:p>
    <w:tbl>
      <w:tblPr>
        <w:tblW w:w="100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075916" w:rsidRPr="00C0562C" w14:paraId="1F224698" w14:textId="77777777" w:rsidTr="7D2B7195">
        <w:trPr>
          <w:trHeight w:val="288"/>
        </w:trPr>
        <w:tc>
          <w:tcPr>
            <w:tcW w:w="10080" w:type="dxa"/>
            <w:shd w:val="clear" w:color="auto" w:fill="D9D9D9" w:themeFill="background1" w:themeFillShade="D9"/>
          </w:tcPr>
          <w:bookmarkEnd w:id="0"/>
          <w:p w14:paraId="56B5FFC7" w14:textId="4A4DC91C" w:rsidR="00075916" w:rsidRPr="00C0562C" w:rsidRDefault="6263E55D" w:rsidP="7D2B7195">
            <w:pPr>
              <w:rPr>
                <w:b/>
                <w:bCs/>
                <w:color w:val="000000"/>
              </w:rPr>
            </w:pPr>
            <w:r w:rsidRPr="7D2B7195">
              <w:rPr>
                <w:b/>
                <w:bCs/>
                <w:color w:val="000000" w:themeColor="text1"/>
              </w:rPr>
              <w:t>CONTENT AREA I: Anatomy</w:t>
            </w:r>
            <w:r w:rsidR="6C2ABB44" w:rsidRPr="7D2B7195">
              <w:rPr>
                <w:b/>
                <w:bCs/>
                <w:color w:val="000000" w:themeColor="text1"/>
              </w:rPr>
              <w:t xml:space="preserve">, </w:t>
            </w:r>
            <w:r w:rsidRPr="7D2B7195">
              <w:rPr>
                <w:b/>
                <w:bCs/>
                <w:color w:val="000000" w:themeColor="text1"/>
              </w:rPr>
              <w:t>Physiology</w:t>
            </w:r>
            <w:r w:rsidR="6D67DE2B" w:rsidRPr="7D2B7195">
              <w:rPr>
                <w:b/>
                <w:bCs/>
                <w:color w:val="000000" w:themeColor="text1"/>
              </w:rPr>
              <w:t>, and Pharmacology</w:t>
            </w:r>
          </w:p>
        </w:tc>
      </w:tr>
      <w:tr w:rsidR="00075916" w:rsidRPr="00C0562C" w14:paraId="18B5A027" w14:textId="77777777" w:rsidTr="7D2B7195">
        <w:trPr>
          <w:trHeight w:val="288"/>
        </w:trPr>
        <w:tc>
          <w:tcPr>
            <w:tcW w:w="10080" w:type="dxa"/>
            <w:shd w:val="clear" w:color="auto" w:fill="F2F2F2" w:themeFill="background1" w:themeFillShade="F2"/>
          </w:tcPr>
          <w:p w14:paraId="3533A109" w14:textId="0BDB4961" w:rsidR="00075916" w:rsidRPr="006640DA" w:rsidRDefault="00075916" w:rsidP="7D2B7195">
            <w:pPr>
              <w:rPr>
                <w:b/>
                <w:color w:val="000000"/>
              </w:rPr>
            </w:pPr>
            <w:r w:rsidRPr="00C0562C">
              <w:rPr>
                <w:b/>
                <w:color w:val="000000"/>
              </w:rPr>
              <w:t>Cognitive (Knowledge)</w:t>
            </w:r>
            <w:r w:rsidR="006640DA">
              <w:rPr>
                <w:b/>
                <w:color w:val="000000"/>
              </w:rPr>
              <w:t xml:space="preserve"> Competencies</w:t>
            </w:r>
          </w:p>
        </w:tc>
      </w:tr>
      <w:tr w:rsidR="00010793" w:rsidRPr="00C0562C" w14:paraId="1B1D4F2D" w14:textId="77777777" w:rsidTr="00010793">
        <w:trPr>
          <w:trHeight w:val="288"/>
        </w:trPr>
        <w:tc>
          <w:tcPr>
            <w:tcW w:w="10080" w:type="dxa"/>
            <w:shd w:val="clear" w:color="auto" w:fill="auto"/>
            <w:vAlign w:val="center"/>
            <w:hideMark/>
          </w:tcPr>
          <w:p w14:paraId="1187A04C" w14:textId="3FF08C15" w:rsidR="00010793" w:rsidRPr="00C0562C" w:rsidRDefault="00010793" w:rsidP="005F2BB0">
            <w:pPr>
              <w:rPr>
                <w:color w:val="000000"/>
              </w:rPr>
            </w:pPr>
            <w:r>
              <w:rPr>
                <w:color w:val="000000"/>
              </w:rPr>
              <w:t>1. Identify</w:t>
            </w:r>
            <w:r w:rsidRPr="00C0562C">
              <w:rPr>
                <w:color w:val="000000"/>
              </w:rPr>
              <w:t xml:space="preserve"> structural organization of the human body</w:t>
            </w:r>
          </w:p>
        </w:tc>
      </w:tr>
      <w:tr w:rsidR="00010793" w:rsidRPr="00C0562C" w14:paraId="04413843" w14:textId="77777777" w:rsidTr="00010793">
        <w:trPr>
          <w:trHeight w:val="288"/>
        </w:trPr>
        <w:tc>
          <w:tcPr>
            <w:tcW w:w="10080" w:type="dxa"/>
            <w:shd w:val="clear" w:color="auto" w:fill="auto"/>
            <w:vAlign w:val="center"/>
            <w:hideMark/>
          </w:tcPr>
          <w:p w14:paraId="46E96273" w14:textId="1C5A0B38" w:rsidR="00010793" w:rsidRDefault="00010793" w:rsidP="005F2BB0">
            <w:pPr>
              <w:rPr>
                <w:color w:val="000000"/>
              </w:rPr>
            </w:pPr>
            <w:r w:rsidRPr="00C0562C">
              <w:rPr>
                <w:color w:val="000000"/>
              </w:rPr>
              <w:t>2. Identify body systems</w:t>
            </w:r>
            <w:r>
              <w:rPr>
                <w:color w:val="000000"/>
              </w:rPr>
              <w:t>*</w:t>
            </w:r>
          </w:p>
          <w:p w14:paraId="4C66FD93" w14:textId="30CCEBC2" w:rsidR="00010793" w:rsidRDefault="00010793" w:rsidP="005A001E">
            <w:pPr>
              <w:pStyle w:val="TableParagraph"/>
              <w:spacing w:before="57" w:line="211" w:lineRule="exact"/>
              <w:ind w:left="252"/>
              <w:rPr>
                <w:sz w:val="20"/>
                <w:szCs w:val="20"/>
              </w:rPr>
            </w:pPr>
            <w:r>
              <w:rPr>
                <w:sz w:val="20"/>
                <w:szCs w:val="20"/>
              </w:rPr>
              <w:t xml:space="preserve">*Body systems </w:t>
            </w:r>
            <w:r w:rsidR="00542641">
              <w:rPr>
                <w:sz w:val="20"/>
                <w:szCs w:val="20"/>
              </w:rPr>
              <w:t>should</w:t>
            </w:r>
            <w:r>
              <w:rPr>
                <w:sz w:val="20"/>
                <w:szCs w:val="20"/>
              </w:rPr>
              <w:t xml:space="preserve"> include, but are not limited to, the following:</w:t>
            </w:r>
          </w:p>
          <w:p w14:paraId="364806FF" w14:textId="261AC60C" w:rsidR="00010793" w:rsidRPr="00C0562C" w:rsidRDefault="00010793" w:rsidP="005A001E">
            <w:pPr>
              <w:ind w:left="252"/>
              <w:rPr>
                <w:color w:val="000000"/>
              </w:rPr>
            </w:pPr>
            <w:r>
              <w:t>Circulatory, Digestive, Endocrine, Integumentary, Lymphatic, Muscular, Nervous, Sensory, Reproductive, Respiratory, Skeletal, and Urinary</w:t>
            </w:r>
          </w:p>
        </w:tc>
      </w:tr>
      <w:tr w:rsidR="00010793" w:rsidRPr="00C0562C" w14:paraId="0912C328" w14:textId="77777777" w:rsidTr="00010793">
        <w:trPr>
          <w:trHeight w:val="288"/>
        </w:trPr>
        <w:tc>
          <w:tcPr>
            <w:tcW w:w="10080" w:type="dxa"/>
            <w:shd w:val="clear" w:color="auto" w:fill="auto"/>
            <w:vAlign w:val="center"/>
            <w:hideMark/>
          </w:tcPr>
          <w:p w14:paraId="166057BE" w14:textId="32AD837A" w:rsidR="00010793" w:rsidRPr="00C0562C" w:rsidRDefault="00010793" w:rsidP="005A001E">
            <w:pPr>
              <w:rPr>
                <w:color w:val="000000"/>
              </w:rPr>
            </w:pPr>
            <w:r w:rsidRPr="00C0562C">
              <w:rPr>
                <w:color w:val="000000"/>
              </w:rPr>
              <w:t xml:space="preserve">3. </w:t>
            </w:r>
            <w:r>
              <w:rPr>
                <w:color w:val="000000"/>
              </w:rPr>
              <w:t>Identify</w:t>
            </w:r>
            <w:r w:rsidRPr="00C0562C">
              <w:rPr>
                <w:color w:val="000000"/>
              </w:rPr>
              <w:t>:</w:t>
            </w:r>
          </w:p>
        </w:tc>
      </w:tr>
      <w:tr w:rsidR="00010793" w:rsidRPr="00C0562C" w14:paraId="5E9CF557" w14:textId="77777777" w:rsidTr="00010793">
        <w:trPr>
          <w:trHeight w:val="288"/>
        </w:trPr>
        <w:tc>
          <w:tcPr>
            <w:tcW w:w="10080" w:type="dxa"/>
            <w:shd w:val="clear" w:color="auto" w:fill="auto"/>
            <w:vAlign w:val="center"/>
            <w:hideMark/>
          </w:tcPr>
          <w:p w14:paraId="2F68B2B7" w14:textId="77777777" w:rsidR="00010793" w:rsidRPr="00C0562C" w:rsidRDefault="00010793" w:rsidP="005F2BB0">
            <w:pPr>
              <w:ind w:left="162"/>
              <w:rPr>
                <w:color w:val="000000"/>
              </w:rPr>
            </w:pPr>
            <w:r w:rsidRPr="00C0562C">
              <w:rPr>
                <w:color w:val="000000"/>
              </w:rPr>
              <w:t>a. body planes</w:t>
            </w:r>
          </w:p>
        </w:tc>
      </w:tr>
      <w:tr w:rsidR="00010793" w:rsidRPr="00C0562C" w14:paraId="138CFACA" w14:textId="77777777" w:rsidTr="00010793">
        <w:trPr>
          <w:trHeight w:val="288"/>
        </w:trPr>
        <w:tc>
          <w:tcPr>
            <w:tcW w:w="10080" w:type="dxa"/>
            <w:shd w:val="clear" w:color="auto" w:fill="auto"/>
            <w:vAlign w:val="center"/>
            <w:hideMark/>
          </w:tcPr>
          <w:p w14:paraId="40157DEE" w14:textId="77777777" w:rsidR="00010793" w:rsidRPr="00C0562C" w:rsidRDefault="00010793" w:rsidP="005F2BB0">
            <w:pPr>
              <w:ind w:left="162"/>
              <w:rPr>
                <w:color w:val="000000"/>
              </w:rPr>
            </w:pPr>
            <w:r w:rsidRPr="00C0562C">
              <w:rPr>
                <w:color w:val="000000"/>
              </w:rPr>
              <w:t>b. directional terms</w:t>
            </w:r>
          </w:p>
        </w:tc>
      </w:tr>
      <w:tr w:rsidR="00010793" w:rsidRPr="00C0562C" w14:paraId="55716A9A" w14:textId="77777777" w:rsidTr="00010793">
        <w:trPr>
          <w:trHeight w:val="288"/>
        </w:trPr>
        <w:tc>
          <w:tcPr>
            <w:tcW w:w="10080" w:type="dxa"/>
            <w:shd w:val="clear" w:color="auto" w:fill="auto"/>
            <w:vAlign w:val="center"/>
            <w:hideMark/>
          </w:tcPr>
          <w:p w14:paraId="51A22BA6" w14:textId="77777777" w:rsidR="00010793" w:rsidRPr="00C0562C" w:rsidRDefault="00010793" w:rsidP="005F2BB0">
            <w:pPr>
              <w:ind w:left="162"/>
              <w:rPr>
                <w:color w:val="000000"/>
              </w:rPr>
            </w:pPr>
            <w:r w:rsidRPr="00C0562C">
              <w:rPr>
                <w:color w:val="000000"/>
              </w:rPr>
              <w:lastRenderedPageBreak/>
              <w:t>c. quadrants</w:t>
            </w:r>
          </w:p>
        </w:tc>
      </w:tr>
      <w:tr w:rsidR="00010793" w:rsidRPr="00C0562C" w14:paraId="44FCE0B8" w14:textId="77777777" w:rsidTr="00010793">
        <w:trPr>
          <w:trHeight w:val="288"/>
        </w:trPr>
        <w:tc>
          <w:tcPr>
            <w:tcW w:w="10080" w:type="dxa"/>
            <w:shd w:val="clear" w:color="auto" w:fill="auto"/>
            <w:vAlign w:val="center"/>
            <w:hideMark/>
          </w:tcPr>
          <w:p w14:paraId="34553C73" w14:textId="77777777" w:rsidR="00010793" w:rsidRPr="00C0562C" w:rsidRDefault="00010793" w:rsidP="005F2BB0">
            <w:pPr>
              <w:ind w:left="162"/>
              <w:rPr>
                <w:color w:val="000000"/>
              </w:rPr>
            </w:pPr>
            <w:r w:rsidRPr="00C0562C">
              <w:rPr>
                <w:color w:val="000000"/>
              </w:rPr>
              <w:t>d. body cavities</w:t>
            </w:r>
          </w:p>
        </w:tc>
      </w:tr>
      <w:tr w:rsidR="00010793" w:rsidRPr="00C0562C" w14:paraId="75075140" w14:textId="77777777" w:rsidTr="00010793">
        <w:trPr>
          <w:trHeight w:val="288"/>
        </w:trPr>
        <w:tc>
          <w:tcPr>
            <w:tcW w:w="10080" w:type="dxa"/>
            <w:shd w:val="clear" w:color="auto" w:fill="auto"/>
            <w:vAlign w:val="center"/>
            <w:hideMark/>
          </w:tcPr>
          <w:p w14:paraId="55B89CEA" w14:textId="77777777" w:rsidR="00010793" w:rsidRDefault="00010793" w:rsidP="005F2BB0">
            <w:pPr>
              <w:rPr>
                <w:color w:val="000000"/>
              </w:rPr>
            </w:pPr>
            <w:r>
              <w:rPr>
                <w:color w:val="000000"/>
              </w:rPr>
              <w:t>4. Identify</w:t>
            </w:r>
            <w:r w:rsidRPr="00C0562C">
              <w:rPr>
                <w:color w:val="000000"/>
              </w:rPr>
              <w:t xml:space="preserve"> major organs in each body system</w:t>
            </w:r>
          </w:p>
          <w:p w14:paraId="2BDA77C6" w14:textId="6F03DD65" w:rsidR="00010793" w:rsidRDefault="00010793" w:rsidP="005A001E">
            <w:pPr>
              <w:pStyle w:val="TableParagraph"/>
              <w:spacing w:before="57" w:line="211" w:lineRule="exact"/>
              <w:ind w:left="252"/>
              <w:rPr>
                <w:sz w:val="20"/>
                <w:szCs w:val="20"/>
              </w:rPr>
            </w:pPr>
            <w:r>
              <w:rPr>
                <w:sz w:val="20"/>
                <w:szCs w:val="20"/>
              </w:rPr>
              <w:t xml:space="preserve">Body systems </w:t>
            </w:r>
            <w:r w:rsidR="00542641">
              <w:rPr>
                <w:sz w:val="20"/>
                <w:szCs w:val="20"/>
              </w:rPr>
              <w:t>should include</w:t>
            </w:r>
            <w:r>
              <w:rPr>
                <w:sz w:val="20"/>
                <w:szCs w:val="20"/>
              </w:rPr>
              <w:t>, but are not limited to, the following:</w:t>
            </w:r>
          </w:p>
          <w:p w14:paraId="7288613D" w14:textId="7731C32A" w:rsidR="00010793" w:rsidRPr="00C0562C" w:rsidRDefault="00010793" w:rsidP="005A001E">
            <w:pPr>
              <w:ind w:left="252"/>
              <w:rPr>
                <w:color w:val="000000"/>
              </w:rPr>
            </w:pPr>
            <w:r>
              <w:t>Circulatory, Digestive, Endocrine, Integumentary, Lymphatic, Muscular, Nervous, Sensory, Reproductive, Respiratory, Skeletal, and Urinary</w:t>
            </w:r>
          </w:p>
        </w:tc>
      </w:tr>
      <w:tr w:rsidR="00010793" w:rsidRPr="00C0562C" w14:paraId="39F54EB1" w14:textId="77777777" w:rsidTr="00010793">
        <w:trPr>
          <w:trHeight w:val="288"/>
        </w:trPr>
        <w:tc>
          <w:tcPr>
            <w:tcW w:w="10080" w:type="dxa"/>
            <w:shd w:val="clear" w:color="auto" w:fill="auto"/>
            <w:vAlign w:val="center"/>
            <w:hideMark/>
          </w:tcPr>
          <w:p w14:paraId="7F2C2DB7" w14:textId="07DA27E4" w:rsidR="00010793" w:rsidRDefault="00010793" w:rsidP="005F2BB0">
            <w:pPr>
              <w:rPr>
                <w:color w:val="000000"/>
              </w:rPr>
            </w:pPr>
            <w:r w:rsidRPr="00C0562C">
              <w:rPr>
                <w:color w:val="000000"/>
              </w:rPr>
              <w:t>5. Identify the anatomical location of major organs in each body system</w:t>
            </w:r>
            <w:r>
              <w:rPr>
                <w:color w:val="000000"/>
              </w:rPr>
              <w:t>*</w:t>
            </w:r>
          </w:p>
          <w:p w14:paraId="7F4B4D60" w14:textId="091DBC83" w:rsidR="00010793" w:rsidRDefault="00010793" w:rsidP="005A001E">
            <w:pPr>
              <w:pStyle w:val="TableParagraph"/>
              <w:spacing w:before="57" w:line="211" w:lineRule="exact"/>
              <w:ind w:left="252"/>
              <w:rPr>
                <w:sz w:val="20"/>
                <w:szCs w:val="20"/>
              </w:rPr>
            </w:pPr>
            <w:r>
              <w:rPr>
                <w:sz w:val="20"/>
                <w:szCs w:val="20"/>
              </w:rPr>
              <w:t xml:space="preserve">*Body systems </w:t>
            </w:r>
            <w:r w:rsidR="00542641">
              <w:rPr>
                <w:sz w:val="20"/>
                <w:szCs w:val="20"/>
              </w:rPr>
              <w:t>should include</w:t>
            </w:r>
            <w:r>
              <w:rPr>
                <w:sz w:val="20"/>
                <w:szCs w:val="20"/>
              </w:rPr>
              <w:t>, but are not limited to, the following:</w:t>
            </w:r>
          </w:p>
          <w:p w14:paraId="03C1B97B" w14:textId="06E4696B" w:rsidR="00010793" w:rsidRPr="00C0562C" w:rsidRDefault="00010793" w:rsidP="005A001E">
            <w:pPr>
              <w:ind w:left="252"/>
              <w:rPr>
                <w:color w:val="000000"/>
              </w:rPr>
            </w:pPr>
            <w:r>
              <w:t>Circulatory, Digestive, Endocrine, Integumentary, Lymphatic, Muscular, Nervous, Sensory, Reproductive, Respiratory, Skeletal, and Urinary</w:t>
            </w:r>
          </w:p>
        </w:tc>
      </w:tr>
      <w:tr w:rsidR="00010793" w:rsidRPr="00C0562C" w14:paraId="722B907C" w14:textId="77777777" w:rsidTr="00010793">
        <w:trPr>
          <w:trHeight w:val="288"/>
        </w:trPr>
        <w:tc>
          <w:tcPr>
            <w:tcW w:w="10080" w:type="dxa"/>
            <w:shd w:val="clear" w:color="auto" w:fill="auto"/>
            <w:vAlign w:val="center"/>
            <w:hideMark/>
          </w:tcPr>
          <w:p w14:paraId="2051836C" w14:textId="29A667AC" w:rsidR="00010793" w:rsidRPr="00C0562C" w:rsidRDefault="00010793" w:rsidP="005F2BB0">
            <w:pPr>
              <w:rPr>
                <w:color w:val="000000"/>
              </w:rPr>
            </w:pPr>
            <w:r>
              <w:rPr>
                <w:color w:val="000000"/>
              </w:rPr>
              <w:t>6. Identify the</w:t>
            </w:r>
            <w:r w:rsidRPr="00C0562C">
              <w:rPr>
                <w:color w:val="000000"/>
              </w:rPr>
              <w:t xml:space="preserve"> structure and function of the human body across the life span</w:t>
            </w:r>
          </w:p>
        </w:tc>
      </w:tr>
      <w:tr w:rsidR="00010793" w:rsidRPr="00C0562C" w14:paraId="4BC3C989" w14:textId="77777777" w:rsidTr="00010793">
        <w:trPr>
          <w:trHeight w:val="288"/>
        </w:trPr>
        <w:tc>
          <w:tcPr>
            <w:tcW w:w="10080" w:type="dxa"/>
            <w:shd w:val="clear" w:color="auto" w:fill="auto"/>
            <w:vAlign w:val="center"/>
            <w:hideMark/>
          </w:tcPr>
          <w:p w14:paraId="624F5A6C" w14:textId="44266FFD" w:rsidR="00010793" w:rsidRDefault="00010793" w:rsidP="005F2BB0">
            <w:pPr>
              <w:rPr>
                <w:color w:val="000000"/>
              </w:rPr>
            </w:pPr>
            <w:r>
              <w:rPr>
                <w:color w:val="000000"/>
              </w:rPr>
              <w:t>7. Identify</w:t>
            </w:r>
            <w:r w:rsidRPr="00C0562C">
              <w:rPr>
                <w:color w:val="000000"/>
              </w:rPr>
              <w:t xml:space="preserve"> the normal function of each body system</w:t>
            </w:r>
            <w:r>
              <w:rPr>
                <w:color w:val="000000"/>
              </w:rPr>
              <w:t>*</w:t>
            </w:r>
          </w:p>
          <w:p w14:paraId="4EE63512" w14:textId="2099E87A" w:rsidR="00010793" w:rsidRDefault="00010793" w:rsidP="005A001E">
            <w:pPr>
              <w:pStyle w:val="TableParagraph"/>
              <w:spacing w:before="57" w:line="211" w:lineRule="exact"/>
              <w:ind w:left="252"/>
              <w:rPr>
                <w:sz w:val="20"/>
                <w:szCs w:val="20"/>
              </w:rPr>
            </w:pPr>
            <w:r>
              <w:rPr>
                <w:sz w:val="20"/>
                <w:szCs w:val="20"/>
              </w:rPr>
              <w:t xml:space="preserve">*Body systems </w:t>
            </w:r>
            <w:r w:rsidR="00542641">
              <w:rPr>
                <w:sz w:val="20"/>
                <w:szCs w:val="20"/>
              </w:rPr>
              <w:t>should include</w:t>
            </w:r>
            <w:r>
              <w:rPr>
                <w:sz w:val="20"/>
                <w:szCs w:val="20"/>
              </w:rPr>
              <w:t>, but are not limited to, the following:</w:t>
            </w:r>
          </w:p>
          <w:p w14:paraId="633A39AF" w14:textId="708ECD00" w:rsidR="00010793" w:rsidRPr="00C0562C" w:rsidRDefault="00010793" w:rsidP="005A001E">
            <w:pPr>
              <w:ind w:left="252"/>
              <w:rPr>
                <w:color w:val="000000"/>
              </w:rPr>
            </w:pPr>
            <w:r>
              <w:t>Circulatory, Digestive, Endocrine, Integumentary, Lymphatic, Muscular, Nervous, Sensory, Reproductive, Respiratory, Skeletal, and Urinary</w:t>
            </w:r>
          </w:p>
        </w:tc>
      </w:tr>
      <w:tr w:rsidR="00010793" w:rsidRPr="00C0562C" w14:paraId="3E72C66D" w14:textId="77777777" w:rsidTr="00010793">
        <w:trPr>
          <w:trHeight w:val="288"/>
        </w:trPr>
        <w:tc>
          <w:tcPr>
            <w:tcW w:w="10080" w:type="dxa"/>
            <w:shd w:val="clear" w:color="auto" w:fill="auto"/>
            <w:vAlign w:val="center"/>
          </w:tcPr>
          <w:p w14:paraId="3C70321A" w14:textId="77777777" w:rsidR="00010793" w:rsidRDefault="00010793" w:rsidP="005F2BB0">
            <w:pPr>
              <w:rPr>
                <w:color w:val="000000"/>
              </w:rPr>
            </w:pPr>
            <w:r>
              <w:rPr>
                <w:color w:val="000000"/>
              </w:rPr>
              <w:t>8.Identify common pathology related to each body system*</w:t>
            </w:r>
          </w:p>
          <w:p w14:paraId="55CB9969" w14:textId="60ADF0B1" w:rsidR="00010793" w:rsidRDefault="00010793" w:rsidP="005F2BB0">
            <w:pPr>
              <w:rPr>
                <w:color w:val="000000"/>
              </w:rPr>
            </w:pPr>
            <w:r>
              <w:rPr>
                <w:color w:val="000000"/>
              </w:rPr>
              <w:t xml:space="preserve">    *Body systems </w:t>
            </w:r>
            <w:r w:rsidR="00542641">
              <w:rPr>
                <w:color w:val="000000"/>
              </w:rPr>
              <w:t>should include</w:t>
            </w:r>
            <w:r>
              <w:rPr>
                <w:color w:val="000000"/>
              </w:rPr>
              <w:t xml:space="preserve">, but are not limited to, the following: </w:t>
            </w:r>
          </w:p>
          <w:p w14:paraId="377EFB16" w14:textId="77777777" w:rsidR="00010793" w:rsidRDefault="00010793" w:rsidP="005F2BB0">
            <w:pPr>
              <w:rPr>
                <w:color w:val="000000"/>
              </w:rPr>
            </w:pPr>
            <w:r>
              <w:rPr>
                <w:color w:val="000000"/>
              </w:rPr>
              <w:t xml:space="preserve">     Circulatory, Digestive, Endocrine, Integumentary, Lymphatic, Muscular, Nervous, Sensory, </w:t>
            </w:r>
          </w:p>
          <w:p w14:paraId="077C165E" w14:textId="69DDE33C" w:rsidR="00010793" w:rsidRDefault="00010793" w:rsidP="005F2BB0">
            <w:pPr>
              <w:rPr>
                <w:color w:val="000000"/>
              </w:rPr>
            </w:pPr>
            <w:r>
              <w:rPr>
                <w:color w:val="000000"/>
              </w:rPr>
              <w:t xml:space="preserve">     Reproductive, Respiratory, Skeletal, and Urinary</w:t>
            </w:r>
          </w:p>
        </w:tc>
      </w:tr>
      <w:tr w:rsidR="00010793" w:rsidRPr="00C0562C" w14:paraId="3E2193A3" w14:textId="77777777" w:rsidTr="00010793">
        <w:trPr>
          <w:trHeight w:val="288"/>
        </w:trPr>
        <w:tc>
          <w:tcPr>
            <w:tcW w:w="10080" w:type="dxa"/>
            <w:shd w:val="clear" w:color="auto" w:fill="auto"/>
            <w:vAlign w:val="center"/>
          </w:tcPr>
          <w:p w14:paraId="4445A040" w14:textId="35A6E1B9" w:rsidR="00010793" w:rsidRDefault="00010793" w:rsidP="005F2BB0">
            <w:pPr>
              <w:rPr>
                <w:color w:val="000000"/>
              </w:rPr>
            </w:pPr>
            <w:r>
              <w:rPr>
                <w:color w:val="000000"/>
              </w:rPr>
              <w:t xml:space="preserve">     a. signs</w:t>
            </w:r>
          </w:p>
        </w:tc>
      </w:tr>
      <w:tr w:rsidR="00010793" w:rsidRPr="00C0562C" w14:paraId="5ECD094A" w14:textId="77777777" w:rsidTr="00010793">
        <w:trPr>
          <w:trHeight w:val="288"/>
        </w:trPr>
        <w:tc>
          <w:tcPr>
            <w:tcW w:w="10080" w:type="dxa"/>
            <w:shd w:val="clear" w:color="auto" w:fill="auto"/>
            <w:vAlign w:val="center"/>
          </w:tcPr>
          <w:p w14:paraId="7789068B" w14:textId="24D4F7C2" w:rsidR="00010793" w:rsidRDefault="00010793" w:rsidP="005F2BB0">
            <w:pPr>
              <w:rPr>
                <w:color w:val="000000"/>
              </w:rPr>
            </w:pPr>
            <w:r>
              <w:rPr>
                <w:color w:val="000000"/>
              </w:rPr>
              <w:t xml:space="preserve">     b. symptoms</w:t>
            </w:r>
          </w:p>
        </w:tc>
      </w:tr>
      <w:tr w:rsidR="00010793" w:rsidRPr="00C0562C" w14:paraId="015892AA" w14:textId="77777777" w:rsidTr="00010793">
        <w:trPr>
          <w:trHeight w:val="288"/>
        </w:trPr>
        <w:tc>
          <w:tcPr>
            <w:tcW w:w="10080" w:type="dxa"/>
            <w:shd w:val="clear" w:color="auto" w:fill="auto"/>
            <w:vAlign w:val="center"/>
          </w:tcPr>
          <w:p w14:paraId="42E90B05" w14:textId="725801D7" w:rsidR="00010793" w:rsidRDefault="00010793" w:rsidP="005F2BB0">
            <w:pPr>
              <w:rPr>
                <w:color w:val="000000"/>
              </w:rPr>
            </w:pPr>
            <w:r>
              <w:rPr>
                <w:color w:val="000000"/>
              </w:rPr>
              <w:t xml:space="preserve">     c. etiology</w:t>
            </w:r>
          </w:p>
        </w:tc>
      </w:tr>
      <w:tr w:rsidR="00010793" w:rsidRPr="00C0562C" w14:paraId="7A2BAD72" w14:textId="77777777" w:rsidTr="00010793">
        <w:trPr>
          <w:trHeight w:val="288"/>
        </w:trPr>
        <w:tc>
          <w:tcPr>
            <w:tcW w:w="10080" w:type="dxa"/>
            <w:shd w:val="clear" w:color="auto" w:fill="auto"/>
            <w:vAlign w:val="center"/>
          </w:tcPr>
          <w:p w14:paraId="324E1FEE" w14:textId="2F11924A" w:rsidR="00010793" w:rsidRDefault="00010793" w:rsidP="005F2BB0">
            <w:pPr>
              <w:rPr>
                <w:color w:val="000000"/>
              </w:rPr>
            </w:pPr>
            <w:r>
              <w:rPr>
                <w:color w:val="000000"/>
              </w:rPr>
              <w:t xml:space="preserve">     d. diagnostic measures</w:t>
            </w:r>
          </w:p>
        </w:tc>
      </w:tr>
      <w:tr w:rsidR="00010793" w:rsidRPr="00C0562C" w14:paraId="4B918295" w14:textId="77777777" w:rsidTr="00010793">
        <w:tc>
          <w:tcPr>
            <w:tcW w:w="10080" w:type="dxa"/>
            <w:shd w:val="clear" w:color="auto" w:fill="auto"/>
            <w:vAlign w:val="center"/>
          </w:tcPr>
          <w:p w14:paraId="5C2D292D" w14:textId="1A4BE2C6" w:rsidR="00010793" w:rsidRDefault="00010793" w:rsidP="005F2BB0">
            <w:pPr>
              <w:rPr>
                <w:color w:val="000000"/>
              </w:rPr>
            </w:pPr>
            <w:r>
              <w:rPr>
                <w:color w:val="000000"/>
              </w:rPr>
              <w:t xml:space="preserve">     e. treatment modalities</w:t>
            </w:r>
          </w:p>
        </w:tc>
      </w:tr>
      <w:tr w:rsidR="00010793" w:rsidRPr="00C0562C" w14:paraId="605766CE" w14:textId="77777777" w:rsidTr="00010793">
        <w:trPr>
          <w:trHeight w:val="288"/>
        </w:trPr>
        <w:tc>
          <w:tcPr>
            <w:tcW w:w="10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F0023" w14:textId="765889DC" w:rsidR="00010793" w:rsidRDefault="00010793" w:rsidP="00F12A1A">
            <w:pPr>
              <w:rPr>
                <w:color w:val="000000"/>
              </w:rPr>
            </w:pPr>
            <w:r>
              <w:rPr>
                <w:color w:val="000000"/>
              </w:rPr>
              <w:t xml:space="preserve">9. Identify the following related to </w:t>
            </w:r>
            <w:r w:rsidRPr="00C0562C">
              <w:rPr>
                <w:color w:val="000000"/>
              </w:rPr>
              <w:t>body systems</w:t>
            </w:r>
            <w:r>
              <w:rPr>
                <w:color w:val="000000"/>
              </w:rPr>
              <w:t>*:</w:t>
            </w:r>
          </w:p>
          <w:p w14:paraId="705628D1" w14:textId="36E25E67" w:rsidR="00010793" w:rsidRDefault="00010793" w:rsidP="00F12A1A">
            <w:pPr>
              <w:pStyle w:val="TableParagraph"/>
              <w:spacing w:before="57" w:line="211" w:lineRule="exact"/>
              <w:ind w:left="252"/>
              <w:rPr>
                <w:sz w:val="20"/>
                <w:szCs w:val="20"/>
              </w:rPr>
            </w:pPr>
            <w:r>
              <w:rPr>
                <w:sz w:val="20"/>
                <w:szCs w:val="20"/>
              </w:rPr>
              <w:t xml:space="preserve">*Body systems </w:t>
            </w:r>
            <w:r w:rsidR="00542641">
              <w:rPr>
                <w:sz w:val="20"/>
                <w:szCs w:val="20"/>
              </w:rPr>
              <w:t>should include</w:t>
            </w:r>
            <w:r>
              <w:rPr>
                <w:sz w:val="20"/>
                <w:szCs w:val="20"/>
              </w:rPr>
              <w:t>, but are not limited to, the following:</w:t>
            </w:r>
          </w:p>
          <w:p w14:paraId="28D7229B" w14:textId="3468CC7E" w:rsidR="00010793" w:rsidRPr="00C0562C" w:rsidRDefault="00010793" w:rsidP="00F12A1A">
            <w:pPr>
              <w:ind w:left="252"/>
              <w:rPr>
                <w:color w:val="000000"/>
              </w:rPr>
            </w:pPr>
            <w:r>
              <w:t>Circulatory, Digestive, Endocrine, Integumentary, Lymphatic, Muscular, Nervous, Sensory, Reproductive, Respiratory, Skeletal, and Urinary</w:t>
            </w:r>
          </w:p>
        </w:tc>
      </w:tr>
      <w:tr w:rsidR="00010793" w:rsidRPr="00C0562C" w14:paraId="3B2E5693" w14:textId="77777777" w:rsidTr="00010793">
        <w:trPr>
          <w:trHeight w:val="288"/>
        </w:trPr>
        <w:tc>
          <w:tcPr>
            <w:tcW w:w="10080" w:type="dxa"/>
            <w:tcBorders>
              <w:top w:val="single" w:sz="4" w:space="0" w:color="auto"/>
              <w:left w:val="single" w:sz="4" w:space="0" w:color="auto"/>
              <w:bottom w:val="single" w:sz="4" w:space="0" w:color="auto"/>
              <w:right w:val="single" w:sz="4" w:space="0" w:color="auto"/>
            </w:tcBorders>
            <w:shd w:val="clear" w:color="auto" w:fill="auto"/>
            <w:vAlign w:val="center"/>
          </w:tcPr>
          <w:p w14:paraId="59FC329B" w14:textId="7A5207C1" w:rsidR="00010793" w:rsidRDefault="00010793" w:rsidP="00F12A1A">
            <w:pPr>
              <w:ind w:left="252"/>
              <w:rPr>
                <w:color w:val="000000"/>
              </w:rPr>
            </w:pPr>
            <w:r>
              <w:rPr>
                <w:color w:val="000000"/>
              </w:rPr>
              <w:t>a. medical terms</w:t>
            </w:r>
          </w:p>
        </w:tc>
      </w:tr>
      <w:tr w:rsidR="00010793" w:rsidRPr="00C0562C" w14:paraId="3F6FC6B2" w14:textId="77777777" w:rsidTr="00010793">
        <w:trPr>
          <w:trHeight w:val="288"/>
        </w:trPr>
        <w:tc>
          <w:tcPr>
            <w:tcW w:w="10080" w:type="dxa"/>
            <w:tcBorders>
              <w:top w:val="single" w:sz="4" w:space="0" w:color="auto"/>
              <w:left w:val="single" w:sz="4" w:space="0" w:color="auto"/>
              <w:bottom w:val="single" w:sz="4" w:space="0" w:color="auto"/>
              <w:right w:val="single" w:sz="4" w:space="0" w:color="auto"/>
            </w:tcBorders>
            <w:shd w:val="clear" w:color="auto" w:fill="auto"/>
            <w:vAlign w:val="center"/>
          </w:tcPr>
          <w:p w14:paraId="0544E772" w14:textId="5717CF1B" w:rsidR="00010793" w:rsidRDefault="00010793" w:rsidP="00F12A1A">
            <w:pPr>
              <w:ind w:left="252"/>
              <w:rPr>
                <w:color w:val="000000"/>
              </w:rPr>
            </w:pPr>
            <w:r>
              <w:rPr>
                <w:color w:val="000000"/>
              </w:rPr>
              <w:t>b. abbreviations</w:t>
            </w:r>
          </w:p>
        </w:tc>
      </w:tr>
    </w:tbl>
    <w:p w14:paraId="0EF34FC0" w14:textId="5A537D07" w:rsidR="00075916" w:rsidRPr="00C0562C" w:rsidRDefault="00075916" w:rsidP="005F2BB0">
      <w:pPr>
        <w:ind w:left="720"/>
      </w:pPr>
    </w:p>
    <w:p w14:paraId="7AE89543" w14:textId="0F7AC8FD" w:rsidR="00075916" w:rsidRPr="00E953E7" w:rsidRDefault="00075916" w:rsidP="6DE863AC">
      <w:pPr>
        <w:rPr>
          <w:b/>
          <w:bCs/>
        </w:rPr>
      </w:pPr>
      <w:r w:rsidRPr="6DE863AC">
        <w:rPr>
          <w:b/>
          <w:bCs/>
        </w:rPr>
        <w:t>9.</w:t>
      </w:r>
      <w:r>
        <w:tab/>
      </w:r>
      <w:r w:rsidRPr="00F941FF">
        <w:rPr>
          <w:b/>
          <w:bCs/>
        </w:rPr>
        <w:t>ADOPTED TEXT(S)</w:t>
      </w:r>
      <w:r w:rsidR="00FA0CFA" w:rsidRPr="00F941FF">
        <w:rPr>
          <w:b/>
          <w:bCs/>
        </w:rPr>
        <w:t>*</w:t>
      </w:r>
      <w:r w:rsidRPr="00F941FF">
        <w:rPr>
          <w:b/>
          <w:bCs/>
        </w:rPr>
        <w:t>:</w:t>
      </w:r>
    </w:p>
    <w:p w14:paraId="47B31D28" w14:textId="38A67F22" w:rsidR="00075916" w:rsidRPr="00E953E7" w:rsidRDefault="00075916" w:rsidP="6DE863AC">
      <w:pPr>
        <w:ind w:left="720"/>
      </w:pPr>
      <w:r w:rsidRPr="00E953E7">
        <w:rPr>
          <w:i/>
          <w:iCs/>
        </w:rPr>
        <w:t>Medical Terminology Systems: A Body Systems Approach, 8</w:t>
      </w:r>
      <w:r w:rsidRPr="00E953E7">
        <w:rPr>
          <w:i/>
          <w:iCs/>
          <w:vertAlign w:val="superscript"/>
        </w:rPr>
        <w:t>th</w:t>
      </w:r>
      <w:r w:rsidRPr="00E953E7">
        <w:rPr>
          <w:i/>
          <w:iCs/>
        </w:rPr>
        <w:t xml:space="preserve"> Edition</w:t>
      </w:r>
      <w:r w:rsidR="0039272B" w:rsidRPr="00E953E7">
        <w:t xml:space="preserve"> (or most recent edition)</w:t>
      </w:r>
    </w:p>
    <w:p w14:paraId="3D725E13" w14:textId="77777777" w:rsidR="00075916" w:rsidRPr="00E953E7" w:rsidRDefault="00075916" w:rsidP="6DE863AC">
      <w:pPr>
        <w:ind w:left="720"/>
      </w:pPr>
      <w:r w:rsidRPr="00E953E7">
        <w:t xml:space="preserve">By: Gylys &amp; Wedding </w:t>
      </w:r>
    </w:p>
    <w:p w14:paraId="678FD0DF" w14:textId="5CD11ED3" w:rsidR="00075916" w:rsidRPr="00E953E7" w:rsidRDefault="00075916" w:rsidP="6DE863AC">
      <w:pPr>
        <w:ind w:left="720"/>
      </w:pPr>
      <w:r w:rsidRPr="00E953E7">
        <w:t>FA Davis Company, 20</w:t>
      </w:r>
      <w:r w:rsidR="64E5E70B" w:rsidRPr="00E953E7">
        <w:t>23</w:t>
      </w:r>
    </w:p>
    <w:p w14:paraId="134CF047" w14:textId="77777777" w:rsidR="00075916" w:rsidRPr="00E953E7" w:rsidRDefault="00075916" w:rsidP="6DE863AC">
      <w:pPr>
        <w:ind w:left="720"/>
      </w:pPr>
      <w:r w:rsidRPr="00E953E7">
        <w:t>www.fadavis.com</w:t>
      </w:r>
    </w:p>
    <w:p w14:paraId="68FAA76F" w14:textId="72F62EF4" w:rsidR="00E953E7" w:rsidRPr="00E953E7" w:rsidRDefault="00075916" w:rsidP="00E953E7">
      <w:pPr>
        <w:ind w:left="720"/>
        <w:rPr>
          <w:color w:val="000000"/>
          <w:shd w:val="clear" w:color="auto" w:fill="FFFFFF"/>
        </w:rPr>
      </w:pPr>
      <w:r w:rsidRPr="00E953E7">
        <w:rPr>
          <w:b/>
          <w:bCs/>
        </w:rPr>
        <w:t>ISBN</w:t>
      </w:r>
      <w:r w:rsidR="00E953E7" w:rsidRPr="00E953E7">
        <w:rPr>
          <w:b/>
          <w:bCs/>
        </w:rPr>
        <w:t xml:space="preserve"> Inclusive Access</w:t>
      </w:r>
      <w:r w:rsidRPr="00E953E7">
        <w:rPr>
          <w:b/>
          <w:bCs/>
        </w:rPr>
        <w:t xml:space="preserve">: </w:t>
      </w:r>
      <w:r w:rsidR="008617CB" w:rsidRPr="00E953E7">
        <w:rPr>
          <w:color w:val="000000"/>
          <w:shd w:val="clear" w:color="auto" w:fill="FFFFFF"/>
        </w:rPr>
        <w:t>978-171-964983-4 </w:t>
      </w:r>
    </w:p>
    <w:p w14:paraId="1373E098" w14:textId="68C424E0" w:rsidR="008617CB" w:rsidRPr="00E953E7" w:rsidRDefault="00E953E7" w:rsidP="00E953E7">
      <w:pPr>
        <w:ind w:left="720"/>
        <w:rPr>
          <w:color w:val="000000"/>
        </w:rPr>
      </w:pPr>
      <w:r w:rsidRPr="00E953E7">
        <w:rPr>
          <w:b/>
        </w:rPr>
        <w:t xml:space="preserve">ISBN </w:t>
      </w:r>
      <w:r w:rsidR="008617CB" w:rsidRPr="00E953E7">
        <w:rPr>
          <w:b/>
        </w:rPr>
        <w:t>Printed Paperback Textbook</w:t>
      </w:r>
      <w:r w:rsidR="008617CB" w:rsidRPr="00E953E7">
        <w:t xml:space="preserve">: </w:t>
      </w:r>
      <w:r w:rsidRPr="00E953E7">
        <w:rPr>
          <w:color w:val="000000"/>
        </w:rPr>
        <w:t>978-0-8036-5867-7</w:t>
      </w:r>
    </w:p>
    <w:p w14:paraId="67CD5A93" w14:textId="77777777" w:rsidR="0039272B" w:rsidRPr="00E953E7" w:rsidRDefault="0039272B" w:rsidP="005F2BB0">
      <w:pPr>
        <w:ind w:left="720"/>
        <w:rPr>
          <w:b/>
        </w:rPr>
      </w:pPr>
    </w:p>
    <w:p w14:paraId="29F07C84" w14:textId="131621C4" w:rsidR="00075916" w:rsidRDefault="00306C33" w:rsidP="00FA0CFA">
      <w:pPr>
        <w:ind w:left="720"/>
        <w:jc w:val="both"/>
      </w:pPr>
      <w:r w:rsidRPr="00C0562C">
        <w:t>Explore your favorite internet search engine or the publisher website for additional textbook options.</w:t>
      </w:r>
    </w:p>
    <w:p w14:paraId="531A1406" w14:textId="2A7F1062" w:rsidR="008617CB" w:rsidRDefault="008617CB" w:rsidP="00FA0CFA">
      <w:pPr>
        <w:ind w:left="720"/>
        <w:jc w:val="both"/>
      </w:pPr>
    </w:p>
    <w:p w14:paraId="25A3A5C3" w14:textId="77777777" w:rsidR="008617CB" w:rsidRPr="00725FCB" w:rsidRDefault="008617CB" w:rsidP="008617CB">
      <w:pPr>
        <w:ind w:left="720"/>
        <w:jc w:val="both"/>
        <w:rPr>
          <w:b/>
        </w:rPr>
      </w:pPr>
      <w:bookmarkStart w:id="1" w:name="_Hlk163943922"/>
      <w:r w:rsidRPr="00F941FF">
        <w:rPr>
          <w:b/>
          <w:color w:val="000000"/>
        </w:rPr>
        <w:t>9a: SUPPLEMENTAL TEXTS APPROVED BY FULL TIME DEPARTMENTAL FACULTY (INSTRUCTOR MUST NOTIFY THE BOOKSTORE BEFORE THE TEXTBOOK ORDERING DEADLINE DATE PRIOR TO ADOPTION) ***.</w:t>
      </w:r>
    </w:p>
    <w:bookmarkEnd w:id="1"/>
    <w:p w14:paraId="520C8918" w14:textId="77777777" w:rsidR="008617CB" w:rsidRPr="00C0562C" w:rsidRDefault="008617CB" w:rsidP="00A6702E">
      <w:pPr>
        <w:jc w:val="both"/>
      </w:pPr>
    </w:p>
    <w:p w14:paraId="519A8839" w14:textId="6C07A798" w:rsidR="0091580B" w:rsidRPr="00C0562C" w:rsidRDefault="0091580B" w:rsidP="005F2BB0">
      <w:pPr>
        <w:rPr>
          <w:b/>
        </w:rPr>
      </w:pPr>
      <w:r w:rsidRPr="00C0562C">
        <w:rPr>
          <w:b/>
        </w:rPr>
        <w:t>10.</w:t>
      </w:r>
      <w:r w:rsidRPr="00C0562C">
        <w:rPr>
          <w:b/>
        </w:rPr>
        <w:tab/>
      </w:r>
      <w:r w:rsidRPr="00F941FF">
        <w:rPr>
          <w:b/>
        </w:rPr>
        <w:t>OTHER REQUIRED MATERIALS:</w:t>
      </w:r>
    </w:p>
    <w:p w14:paraId="6D2A5B1A" w14:textId="77777777" w:rsidR="00D519AE" w:rsidRPr="00C0562C" w:rsidRDefault="00D519AE" w:rsidP="005F2BB0">
      <w:pPr>
        <w:ind w:left="720"/>
      </w:pPr>
      <w:r w:rsidRPr="00C0562C">
        <w:rPr>
          <w:b/>
        </w:rPr>
        <w:t>For Online Supplemental &amp; Resource Materials students will need</w:t>
      </w:r>
      <w:r w:rsidRPr="00C0562C">
        <w:t>:</w:t>
      </w:r>
    </w:p>
    <w:p w14:paraId="72AB0DFE" w14:textId="52BDCB3B" w:rsidR="005E4CD5" w:rsidRPr="00C0562C" w:rsidRDefault="005E4CD5" w:rsidP="005F2BB0">
      <w:pPr>
        <w:pStyle w:val="ListParagraph"/>
        <w:numPr>
          <w:ilvl w:val="0"/>
          <w:numId w:val="3"/>
        </w:numPr>
        <w:spacing w:after="0" w:line="240" w:lineRule="auto"/>
        <w:ind w:left="1080"/>
        <w:rPr>
          <w:rFonts w:ascii="Arial" w:hAnsi="Arial" w:cs="Arial"/>
          <w:sz w:val="20"/>
          <w:szCs w:val="20"/>
        </w:rPr>
      </w:pPr>
      <w:r w:rsidRPr="00C0562C">
        <w:rPr>
          <w:rFonts w:ascii="Arial" w:hAnsi="Arial" w:cs="Arial"/>
          <w:sz w:val="20"/>
          <w:szCs w:val="20"/>
        </w:rPr>
        <w:t xml:space="preserve">The Medical Language Lab Access Code, free with the purchase of a new </w:t>
      </w:r>
      <w:r w:rsidR="006640DA">
        <w:rPr>
          <w:rFonts w:ascii="Arial" w:hAnsi="Arial" w:cs="Arial"/>
          <w:sz w:val="20"/>
          <w:szCs w:val="20"/>
        </w:rPr>
        <w:t>e-book</w:t>
      </w:r>
      <w:r w:rsidR="008C6FB5">
        <w:rPr>
          <w:rFonts w:ascii="Arial" w:hAnsi="Arial" w:cs="Arial"/>
          <w:sz w:val="20"/>
          <w:szCs w:val="20"/>
        </w:rPr>
        <w:t>/</w:t>
      </w:r>
      <w:r w:rsidRPr="00C0562C">
        <w:rPr>
          <w:rFonts w:ascii="Arial" w:hAnsi="Arial" w:cs="Arial"/>
          <w:sz w:val="20"/>
          <w:szCs w:val="20"/>
        </w:rPr>
        <w:t>textbook. or a reduced fee from the publisher with purchase of a used textbook, is required.</w:t>
      </w:r>
    </w:p>
    <w:p w14:paraId="0CF5E225" w14:textId="526158B6" w:rsidR="00D519AE" w:rsidRPr="00C0562C" w:rsidRDefault="00D519AE" w:rsidP="005F2BB0">
      <w:pPr>
        <w:pStyle w:val="ListParagraph"/>
        <w:numPr>
          <w:ilvl w:val="0"/>
          <w:numId w:val="3"/>
        </w:numPr>
        <w:spacing w:after="0" w:line="240" w:lineRule="auto"/>
        <w:ind w:left="1080"/>
        <w:rPr>
          <w:rFonts w:ascii="Arial" w:hAnsi="Arial" w:cs="Arial"/>
          <w:sz w:val="20"/>
          <w:szCs w:val="20"/>
        </w:rPr>
      </w:pPr>
      <w:r w:rsidRPr="00C0562C">
        <w:rPr>
          <w:rFonts w:ascii="Arial" w:hAnsi="Arial" w:cs="Arial"/>
          <w:sz w:val="20"/>
          <w:szCs w:val="20"/>
        </w:rPr>
        <w:t>My Canvas LMS</w:t>
      </w:r>
      <w:r w:rsidR="005C7913" w:rsidRPr="00C0562C">
        <w:rPr>
          <w:rFonts w:ascii="Arial" w:hAnsi="Arial" w:cs="Arial"/>
          <w:sz w:val="20"/>
          <w:szCs w:val="20"/>
        </w:rPr>
        <w:t xml:space="preserve"> -</w:t>
      </w:r>
      <w:r w:rsidRPr="00C0562C">
        <w:rPr>
          <w:rFonts w:ascii="Arial" w:hAnsi="Arial" w:cs="Arial"/>
          <w:sz w:val="20"/>
          <w:szCs w:val="20"/>
        </w:rPr>
        <w:t xml:space="preserve"> will be utilized </w:t>
      </w:r>
      <w:r w:rsidR="008C6FB5">
        <w:rPr>
          <w:rFonts w:ascii="Arial" w:hAnsi="Arial" w:cs="Arial"/>
          <w:sz w:val="20"/>
          <w:szCs w:val="20"/>
        </w:rPr>
        <w:t xml:space="preserve">as the online classroom and/or </w:t>
      </w:r>
      <w:r w:rsidRPr="00C0562C">
        <w:rPr>
          <w:rFonts w:ascii="Arial" w:hAnsi="Arial" w:cs="Arial"/>
          <w:sz w:val="20"/>
          <w:szCs w:val="20"/>
        </w:rPr>
        <w:t xml:space="preserve">as a classroom supplement </w:t>
      </w:r>
      <w:r w:rsidR="008C6FB5">
        <w:rPr>
          <w:rFonts w:ascii="Arial" w:hAnsi="Arial" w:cs="Arial"/>
          <w:sz w:val="20"/>
          <w:szCs w:val="20"/>
        </w:rPr>
        <w:t>if offered face-to-face</w:t>
      </w:r>
      <w:r w:rsidRPr="00C0562C">
        <w:rPr>
          <w:rFonts w:ascii="Arial" w:hAnsi="Arial" w:cs="Arial"/>
          <w:sz w:val="20"/>
          <w:szCs w:val="20"/>
        </w:rPr>
        <w:t>.</w:t>
      </w:r>
    </w:p>
    <w:p w14:paraId="4FF155EB" w14:textId="51C033C5" w:rsidR="00D519AE" w:rsidRPr="00C0562C" w:rsidRDefault="00D519AE" w:rsidP="005F2BB0">
      <w:pPr>
        <w:pStyle w:val="ListParagraph"/>
        <w:numPr>
          <w:ilvl w:val="0"/>
          <w:numId w:val="3"/>
        </w:numPr>
        <w:spacing w:after="0" w:line="240" w:lineRule="auto"/>
        <w:ind w:left="1080"/>
        <w:rPr>
          <w:rFonts w:ascii="Arial" w:hAnsi="Arial" w:cs="Arial"/>
          <w:sz w:val="20"/>
          <w:szCs w:val="20"/>
        </w:rPr>
      </w:pPr>
      <w:r w:rsidRPr="00C0562C">
        <w:rPr>
          <w:rFonts w:ascii="Arial" w:hAnsi="Arial" w:cs="Arial"/>
          <w:sz w:val="20"/>
          <w:szCs w:val="20"/>
        </w:rPr>
        <w:t xml:space="preserve">Daily access to personal desktop PC, laptop or tablet (see Southern State Community College (SSCC) website minimum computer requirement recommendations; iOS/Android </w:t>
      </w:r>
      <w:r w:rsidR="00312711" w:rsidRPr="00C0562C">
        <w:rPr>
          <w:rFonts w:ascii="Arial" w:hAnsi="Arial" w:cs="Arial"/>
          <w:sz w:val="20"/>
          <w:szCs w:val="20"/>
        </w:rPr>
        <w:t xml:space="preserve">(cell phone) </w:t>
      </w:r>
      <w:r w:rsidRPr="00C0562C">
        <w:rPr>
          <w:rFonts w:ascii="Arial" w:hAnsi="Arial" w:cs="Arial"/>
          <w:sz w:val="20"/>
          <w:szCs w:val="20"/>
        </w:rPr>
        <w:t xml:space="preserve">will not meet all requirements/recommendations) </w:t>
      </w:r>
    </w:p>
    <w:p w14:paraId="2579385B" w14:textId="77777777" w:rsidR="0091580B" w:rsidRPr="00C0562C" w:rsidRDefault="0091580B" w:rsidP="005F2BB0">
      <w:pPr>
        <w:pStyle w:val="ListParagraph"/>
        <w:numPr>
          <w:ilvl w:val="0"/>
          <w:numId w:val="3"/>
        </w:numPr>
        <w:spacing w:after="0" w:line="240" w:lineRule="auto"/>
        <w:ind w:left="1080"/>
        <w:rPr>
          <w:rFonts w:ascii="Arial" w:hAnsi="Arial" w:cs="Arial"/>
          <w:sz w:val="20"/>
          <w:szCs w:val="20"/>
        </w:rPr>
      </w:pPr>
      <w:r w:rsidRPr="00C0562C">
        <w:rPr>
          <w:rFonts w:ascii="Arial" w:hAnsi="Arial" w:cs="Arial"/>
          <w:sz w:val="20"/>
          <w:szCs w:val="20"/>
        </w:rPr>
        <w:t>A working printer</w:t>
      </w:r>
    </w:p>
    <w:p w14:paraId="3673C131" w14:textId="416813D3" w:rsidR="0091580B" w:rsidRPr="00C0562C" w:rsidRDefault="0091580B" w:rsidP="005F2BB0">
      <w:pPr>
        <w:pStyle w:val="ListParagraph"/>
        <w:numPr>
          <w:ilvl w:val="0"/>
          <w:numId w:val="3"/>
        </w:numPr>
        <w:spacing w:after="0" w:line="240" w:lineRule="auto"/>
        <w:ind w:left="1080"/>
        <w:rPr>
          <w:rFonts w:ascii="Arial" w:hAnsi="Arial" w:cs="Arial"/>
          <w:sz w:val="20"/>
          <w:szCs w:val="20"/>
        </w:rPr>
      </w:pPr>
      <w:r w:rsidRPr="00C0562C">
        <w:rPr>
          <w:rFonts w:ascii="Arial" w:hAnsi="Arial" w:cs="Arial"/>
          <w:sz w:val="20"/>
          <w:szCs w:val="20"/>
        </w:rPr>
        <w:t>High speed internet access</w:t>
      </w:r>
      <w:r w:rsidR="005A2C10" w:rsidRPr="00C0562C">
        <w:rPr>
          <w:rFonts w:ascii="Arial" w:hAnsi="Arial" w:cs="Arial"/>
          <w:sz w:val="20"/>
          <w:szCs w:val="20"/>
        </w:rPr>
        <w:t xml:space="preserve"> for access to course supplemental materials</w:t>
      </w:r>
      <w:r w:rsidR="00D519AE" w:rsidRPr="00C0562C">
        <w:rPr>
          <w:rFonts w:ascii="Arial" w:hAnsi="Arial" w:cs="Arial"/>
          <w:sz w:val="20"/>
          <w:szCs w:val="20"/>
        </w:rPr>
        <w:t xml:space="preserve"> </w:t>
      </w:r>
      <w:r w:rsidRPr="00C0562C">
        <w:rPr>
          <w:rFonts w:ascii="Arial" w:hAnsi="Arial" w:cs="Arial"/>
          <w:sz w:val="20"/>
          <w:szCs w:val="20"/>
        </w:rPr>
        <w:t>(not all required software/online resources are compatible with iOS/Android)</w:t>
      </w:r>
    </w:p>
    <w:p w14:paraId="45A295FF" w14:textId="77777777" w:rsidR="008617CB" w:rsidRDefault="008617CB" w:rsidP="005F2BB0">
      <w:pPr>
        <w:pStyle w:val="ListParagraph"/>
        <w:numPr>
          <w:ilvl w:val="0"/>
          <w:numId w:val="3"/>
        </w:numPr>
        <w:spacing w:after="0" w:line="240" w:lineRule="auto"/>
        <w:ind w:left="1080"/>
        <w:rPr>
          <w:rFonts w:ascii="Arial" w:hAnsi="Arial" w:cs="Arial"/>
          <w:sz w:val="20"/>
          <w:szCs w:val="20"/>
        </w:rPr>
      </w:pPr>
      <w:r w:rsidRPr="00C0562C">
        <w:rPr>
          <w:rFonts w:ascii="Arial" w:hAnsi="Arial" w:cs="Arial"/>
          <w:sz w:val="20"/>
          <w:szCs w:val="20"/>
        </w:rPr>
        <w:t xml:space="preserve">One USB storage device for personal use/backup </w:t>
      </w:r>
    </w:p>
    <w:p w14:paraId="22C59E43" w14:textId="72744F9E" w:rsidR="00312711" w:rsidRPr="008617CB" w:rsidRDefault="0091580B" w:rsidP="008617CB">
      <w:pPr>
        <w:pStyle w:val="ListParagraph"/>
        <w:numPr>
          <w:ilvl w:val="0"/>
          <w:numId w:val="3"/>
        </w:numPr>
        <w:spacing w:after="0" w:line="240" w:lineRule="auto"/>
        <w:ind w:left="1080"/>
        <w:rPr>
          <w:rFonts w:ascii="Arial" w:hAnsi="Arial" w:cs="Arial"/>
          <w:sz w:val="20"/>
          <w:szCs w:val="20"/>
        </w:rPr>
      </w:pPr>
      <w:r w:rsidRPr="00C0562C">
        <w:rPr>
          <w:rFonts w:ascii="Arial" w:hAnsi="Arial" w:cs="Arial"/>
          <w:sz w:val="20"/>
          <w:szCs w:val="20"/>
        </w:rPr>
        <w:t>A medical dictionary</w:t>
      </w:r>
    </w:p>
    <w:p w14:paraId="42EFAEC4" w14:textId="247CC15F" w:rsidR="0091580B" w:rsidRPr="00C0562C" w:rsidRDefault="0091580B" w:rsidP="005F2BB0">
      <w:pPr>
        <w:pStyle w:val="ListParagraph"/>
        <w:numPr>
          <w:ilvl w:val="0"/>
          <w:numId w:val="3"/>
        </w:numPr>
        <w:spacing w:after="0" w:line="240" w:lineRule="auto"/>
        <w:ind w:left="1080"/>
        <w:rPr>
          <w:rFonts w:ascii="Arial" w:hAnsi="Arial" w:cs="Arial"/>
          <w:sz w:val="20"/>
          <w:szCs w:val="20"/>
        </w:rPr>
      </w:pPr>
      <w:r w:rsidRPr="00C0562C">
        <w:rPr>
          <w:rFonts w:ascii="Arial" w:hAnsi="Arial" w:cs="Arial"/>
          <w:sz w:val="20"/>
          <w:szCs w:val="20"/>
        </w:rPr>
        <w:t>Other as determined by instructor to meet course objectives (refer to instructor syllabus)</w:t>
      </w:r>
    </w:p>
    <w:p w14:paraId="0D5D5BE1" w14:textId="77777777" w:rsidR="0039272B" w:rsidRPr="00C0562C" w:rsidRDefault="0039272B" w:rsidP="005F2BB0">
      <w:pPr>
        <w:ind w:left="720"/>
      </w:pPr>
    </w:p>
    <w:p w14:paraId="6CD58DA3" w14:textId="25922410" w:rsidR="00DF7F98" w:rsidRDefault="0091580B" w:rsidP="006D61F8">
      <w:pPr>
        <w:ind w:left="720"/>
      </w:pPr>
      <w:r w:rsidRPr="00C0562C">
        <w:t>Required learning resources from previous program courses may be utilized.</w:t>
      </w:r>
    </w:p>
    <w:p w14:paraId="727E4929" w14:textId="77777777" w:rsidR="0064784D" w:rsidRPr="00C0562C" w:rsidRDefault="0064784D" w:rsidP="006D61F8">
      <w:pPr>
        <w:ind w:left="720"/>
      </w:pPr>
    </w:p>
    <w:p w14:paraId="7B661364" w14:textId="6C40C24E" w:rsidR="00852812" w:rsidRDefault="009009CF" w:rsidP="003A0339">
      <w:pPr>
        <w:ind w:left="720"/>
      </w:pPr>
      <w:r w:rsidRPr="00C0562C">
        <w:t xml:space="preserve">Review and consider </w:t>
      </w:r>
      <w:r w:rsidR="00D519AE" w:rsidRPr="00C0562C">
        <w:t>immediate enrollment</w:t>
      </w:r>
      <w:r w:rsidRPr="00C0562C">
        <w:t xml:space="preserve"> in the free online offering of </w:t>
      </w:r>
      <w:r w:rsidR="00FF3741" w:rsidRPr="003A0339">
        <w:rPr>
          <w:b/>
        </w:rPr>
        <w:t>C</w:t>
      </w:r>
      <w:r w:rsidRPr="003A0339">
        <w:rPr>
          <w:b/>
        </w:rPr>
        <w:t>R</w:t>
      </w:r>
      <w:r w:rsidR="00FF3741" w:rsidRPr="003A0339">
        <w:rPr>
          <w:b/>
        </w:rPr>
        <w:t>D</w:t>
      </w:r>
      <w:r w:rsidRPr="003A0339">
        <w:rPr>
          <w:b/>
        </w:rPr>
        <w:t>W 1100 Student Canvas Orientation</w:t>
      </w:r>
      <w:r w:rsidRPr="00C0562C">
        <w:t>, for best success using your LMS.</w:t>
      </w:r>
    </w:p>
    <w:p w14:paraId="0B6B0F91" w14:textId="77777777" w:rsidR="006D61F8" w:rsidRPr="00C0562C" w:rsidRDefault="006D61F8" w:rsidP="003A0339">
      <w:pPr>
        <w:ind w:left="720"/>
      </w:pPr>
    </w:p>
    <w:p w14:paraId="1314A61D" w14:textId="296B9B98" w:rsidR="0091580B" w:rsidRPr="00C0562C" w:rsidRDefault="0091580B" w:rsidP="005F2BB0">
      <w:pPr>
        <w:rPr>
          <w:b/>
        </w:rPr>
      </w:pPr>
      <w:r w:rsidRPr="00C0562C">
        <w:rPr>
          <w:b/>
        </w:rPr>
        <w:t>11.</w:t>
      </w:r>
      <w:r w:rsidRPr="00C0562C">
        <w:rPr>
          <w:b/>
        </w:rPr>
        <w:tab/>
        <w:t xml:space="preserve">GRADING </w:t>
      </w:r>
      <w:r w:rsidR="00852812" w:rsidRPr="00C0562C">
        <w:rPr>
          <w:b/>
        </w:rPr>
        <w:t>SCALE</w:t>
      </w:r>
      <w:r w:rsidR="00FA0CFA">
        <w:rPr>
          <w:b/>
        </w:rPr>
        <w:t>***</w:t>
      </w:r>
      <w:r w:rsidR="00852812" w:rsidRPr="00C0562C">
        <w:rPr>
          <w:b/>
        </w:rPr>
        <w:t>:</w:t>
      </w:r>
    </w:p>
    <w:p w14:paraId="1A355A9D" w14:textId="28F14FB7" w:rsidR="0091580B" w:rsidRPr="00C0562C" w:rsidRDefault="0091580B" w:rsidP="005F2BB0">
      <w:pPr>
        <w:tabs>
          <w:tab w:val="left" w:pos="-1214"/>
          <w:tab w:val="left" w:pos="-720"/>
          <w:tab w:val="left" w:pos="0"/>
          <w:tab w:val="left" w:pos="720"/>
          <w:tab w:val="left" w:pos="990"/>
          <w:tab w:val="left" w:pos="1296"/>
          <w:tab w:val="left" w:pos="1872"/>
          <w:tab w:val="left" w:pos="2610"/>
          <w:tab w:val="left" w:pos="3024"/>
          <w:tab w:val="left" w:pos="3600"/>
          <w:tab w:val="left" w:pos="4320"/>
          <w:tab w:val="left" w:pos="5040"/>
          <w:tab w:val="left" w:pos="5760"/>
          <w:tab w:val="left" w:pos="6480"/>
          <w:tab w:val="left" w:pos="7200"/>
          <w:tab w:val="left" w:pos="7920"/>
          <w:tab w:val="left" w:pos="8640"/>
          <w:tab w:val="left" w:pos="9360"/>
        </w:tabs>
        <w:ind w:left="720"/>
      </w:pPr>
      <w:r w:rsidRPr="00C0562C">
        <w:t xml:space="preserve">To satisfactorily complete this course, the student must achieve a grade of </w:t>
      </w:r>
      <w:r w:rsidR="00FB6007" w:rsidRPr="00C0562C">
        <w:t>‘</w:t>
      </w:r>
      <w:r w:rsidRPr="00C0562C">
        <w:t>C</w:t>
      </w:r>
      <w:r w:rsidR="00FB6007" w:rsidRPr="00C0562C">
        <w:t>’</w:t>
      </w:r>
      <w:r w:rsidRPr="00C0562C">
        <w:t xml:space="preserve"> or above according to the following system:</w:t>
      </w:r>
    </w:p>
    <w:p w14:paraId="0BE1F5BB" w14:textId="77777777" w:rsidR="0091580B" w:rsidRPr="00C0562C" w:rsidRDefault="0091580B" w:rsidP="005F2BB0">
      <w:pPr>
        <w:ind w:firstLine="720"/>
      </w:pPr>
    </w:p>
    <w:p w14:paraId="769CBF5A" w14:textId="77777777" w:rsidR="0091580B" w:rsidRPr="00C0562C" w:rsidRDefault="0091580B" w:rsidP="005F2BB0">
      <w:pPr>
        <w:ind w:left="720"/>
      </w:pPr>
      <w:r w:rsidRPr="00C0562C">
        <w:t>A (4.0) = 90% - 100%</w:t>
      </w:r>
    </w:p>
    <w:p w14:paraId="7665D747" w14:textId="77777777" w:rsidR="0091580B" w:rsidRPr="00C0562C" w:rsidRDefault="0091580B" w:rsidP="005F2BB0">
      <w:pPr>
        <w:ind w:left="720"/>
      </w:pPr>
      <w:r w:rsidRPr="00C0562C">
        <w:t>B (3.0) = 80% - 89%</w:t>
      </w:r>
    </w:p>
    <w:p w14:paraId="3C00BB19" w14:textId="4E9EC9E1" w:rsidR="0091580B" w:rsidRPr="00C0562C" w:rsidRDefault="00B566E3" w:rsidP="005F2BB0">
      <w:pPr>
        <w:ind w:left="720"/>
      </w:pPr>
      <w:r w:rsidRPr="00C0562C">
        <w:t xml:space="preserve">C (2.0) = 70% - 79% </w:t>
      </w:r>
      <w:r w:rsidR="0091580B" w:rsidRPr="00C0562C">
        <w:t xml:space="preserve">*  </w:t>
      </w:r>
    </w:p>
    <w:p w14:paraId="0316951D" w14:textId="77777777" w:rsidR="0091580B" w:rsidRPr="00C0562C" w:rsidRDefault="0091580B" w:rsidP="005F2BB0">
      <w:pPr>
        <w:ind w:left="720"/>
      </w:pPr>
      <w:r w:rsidRPr="00C0562C">
        <w:t>D (1.0) = 60% - 69%</w:t>
      </w:r>
    </w:p>
    <w:p w14:paraId="146323A6" w14:textId="77777777" w:rsidR="0091580B" w:rsidRPr="00C0562C" w:rsidRDefault="0091580B" w:rsidP="005F2BB0">
      <w:pPr>
        <w:ind w:left="720"/>
      </w:pPr>
      <w:r w:rsidRPr="00C0562C">
        <w:t>F = 0 – 59%</w:t>
      </w:r>
    </w:p>
    <w:p w14:paraId="3A5B4DEE" w14:textId="77777777" w:rsidR="0091580B" w:rsidRPr="00C0562C" w:rsidRDefault="0091580B" w:rsidP="005F2BB0">
      <w:pPr>
        <w:ind w:left="720"/>
      </w:pPr>
    </w:p>
    <w:p w14:paraId="259B6A10" w14:textId="505C8E09" w:rsidR="007B22DC" w:rsidRPr="00C0562C" w:rsidRDefault="0091580B" w:rsidP="00C0562C">
      <w:pPr>
        <w:ind w:left="720"/>
        <w:rPr>
          <w:i/>
        </w:rPr>
      </w:pPr>
      <w:r w:rsidRPr="00C0562C">
        <w:rPr>
          <w:b/>
          <w:i/>
        </w:rPr>
        <w:t>*</w:t>
      </w:r>
      <w:r w:rsidRPr="00C0562C">
        <w:rPr>
          <w:i/>
        </w:rPr>
        <w:t>A minimum final grade of</w:t>
      </w:r>
      <w:r w:rsidR="00FB6007" w:rsidRPr="00C0562C">
        <w:rPr>
          <w:i/>
        </w:rPr>
        <w:t>’</w:t>
      </w:r>
      <w:r w:rsidRPr="00C0562C">
        <w:rPr>
          <w:i/>
        </w:rPr>
        <w:t xml:space="preserve"> </w:t>
      </w:r>
      <w:r w:rsidR="00FB6007" w:rsidRPr="00C0562C">
        <w:rPr>
          <w:i/>
        </w:rPr>
        <w:t>‘</w:t>
      </w:r>
      <w:r w:rsidRPr="00C0562C">
        <w:rPr>
          <w:i/>
        </w:rPr>
        <w:t>C</w:t>
      </w:r>
      <w:r w:rsidR="00FB6007" w:rsidRPr="00C0562C">
        <w:rPr>
          <w:i/>
        </w:rPr>
        <w:t>’</w:t>
      </w:r>
      <w:r w:rsidRPr="00C0562C">
        <w:rPr>
          <w:i/>
        </w:rPr>
        <w:t xml:space="preserve"> is required to apply toward </w:t>
      </w:r>
      <w:r w:rsidR="008C6FB5">
        <w:rPr>
          <w:i/>
        </w:rPr>
        <w:t>Health Science</w:t>
      </w:r>
      <w:r w:rsidRPr="00C0562C">
        <w:rPr>
          <w:i/>
        </w:rPr>
        <w:t xml:space="preserve"> program completion.</w:t>
      </w:r>
    </w:p>
    <w:p w14:paraId="4FCB4F95" w14:textId="77777777" w:rsidR="007B22DC" w:rsidRPr="00C0562C" w:rsidRDefault="007B22DC" w:rsidP="005F2BB0">
      <w:pPr>
        <w:ind w:left="720"/>
      </w:pPr>
    </w:p>
    <w:p w14:paraId="61003BEE" w14:textId="4745FCC3" w:rsidR="0091580B" w:rsidRPr="00996C6C" w:rsidRDefault="0091580B" w:rsidP="005F2BB0">
      <w:pPr>
        <w:rPr>
          <w:b/>
        </w:rPr>
      </w:pPr>
      <w:r w:rsidRPr="00C0562C">
        <w:rPr>
          <w:b/>
        </w:rPr>
        <w:t>12.</w:t>
      </w:r>
      <w:r w:rsidRPr="00C0562C">
        <w:tab/>
      </w:r>
      <w:r w:rsidRPr="00F941FF">
        <w:rPr>
          <w:b/>
        </w:rPr>
        <w:t>GRADING PROCEDURES OR ASSESSMENTS:</w:t>
      </w:r>
      <w:r w:rsidR="00FA0CFA" w:rsidRPr="00996C6C">
        <w:rPr>
          <w:b/>
        </w:rPr>
        <w:t xml:space="preserve"> (</w:t>
      </w:r>
      <w:r w:rsidR="00FA0CFA" w:rsidRPr="00996C6C">
        <w:rPr>
          <w:b/>
          <w:i/>
          <w:u w:val="single"/>
        </w:rPr>
        <w:t>Course Syllabus – Individual Instructor Specific</w:t>
      </w:r>
      <w:r w:rsidR="00FA0CFA" w:rsidRPr="00996C6C">
        <w:rPr>
          <w:b/>
        </w:rPr>
        <w:t>)</w:t>
      </w:r>
    </w:p>
    <w:p w14:paraId="6107F565" w14:textId="77777777" w:rsidR="0091580B" w:rsidRPr="00C0562C" w:rsidRDefault="0091580B" w:rsidP="005F2BB0">
      <w:pPr>
        <w:ind w:left="720"/>
      </w:pPr>
      <w:r w:rsidRPr="00C0562C">
        <w:t>This course maintains a no extension, no make-up policy for all course content (i.e., no make-up tests will be given). If you do not complete the course requirements as outlined, exceptions will not be made. The medical professional charged with care of others must remain diligent to meet career responsibilities and deadlines daily.</w:t>
      </w:r>
    </w:p>
    <w:p w14:paraId="095E1F07" w14:textId="77777777" w:rsidR="0091580B" w:rsidRPr="00C0562C" w:rsidRDefault="0091580B" w:rsidP="005F2BB0">
      <w:pPr>
        <w:ind w:left="720"/>
      </w:pPr>
    </w:p>
    <w:p w14:paraId="7AD90244" w14:textId="3878DF80" w:rsidR="0091580B" w:rsidRPr="00C0562C" w:rsidRDefault="0091580B" w:rsidP="005F2BB0">
      <w:pPr>
        <w:ind w:left="720"/>
      </w:pPr>
      <w:r w:rsidRPr="00C0562C">
        <w:t xml:space="preserve">Students must earn a passing </w:t>
      </w:r>
      <w:r w:rsidRPr="00C0562C">
        <w:rPr>
          <w:i/>
        </w:rPr>
        <w:t>average exam score</w:t>
      </w:r>
      <w:r w:rsidRPr="00C0562C">
        <w:t xml:space="preserve"> of 75% on exams to progress in health science program. A minimum final grade of </w:t>
      </w:r>
      <w:r w:rsidR="00FB6007" w:rsidRPr="00C0562C">
        <w:t>‘</w:t>
      </w:r>
      <w:r w:rsidRPr="00C0562C">
        <w:t>C</w:t>
      </w:r>
      <w:r w:rsidR="00FB6007" w:rsidRPr="00C0562C">
        <w:t>’</w:t>
      </w:r>
      <w:r w:rsidRPr="00C0562C">
        <w:t xml:space="preserve"> is required for this course to apply toward program completion (refer to </w:t>
      </w:r>
      <w:r w:rsidR="001D3CFA" w:rsidRPr="00C0562C">
        <w:rPr>
          <w:b/>
        </w:rPr>
        <w:t>11</w:t>
      </w:r>
      <w:r w:rsidRPr="00C0562C">
        <w:rPr>
          <w:b/>
        </w:rPr>
        <w:t>. GRADING</w:t>
      </w:r>
      <w:r w:rsidR="00E43CBE" w:rsidRPr="00C0562C">
        <w:rPr>
          <w:b/>
        </w:rPr>
        <w:t xml:space="preserve"> SCALE</w:t>
      </w:r>
      <w:r w:rsidRPr="00C0562C">
        <w:rPr>
          <w:b/>
        </w:rPr>
        <w:t>,</w:t>
      </w:r>
      <w:r w:rsidR="001D3CFA" w:rsidRPr="00C0562C">
        <w:t xml:space="preserve"> </w:t>
      </w:r>
      <w:r w:rsidR="009A0DD5" w:rsidRPr="00C0562C">
        <w:t>see above</w:t>
      </w:r>
      <w:r w:rsidRPr="00C0562C">
        <w:t>, and Sample Final Grade Percentage Calculation below).</w:t>
      </w:r>
    </w:p>
    <w:p w14:paraId="7238E9C7" w14:textId="77777777" w:rsidR="0091580B" w:rsidRPr="00C0562C" w:rsidRDefault="0091580B" w:rsidP="005F2BB0">
      <w:pPr>
        <w:ind w:left="720"/>
      </w:pPr>
    </w:p>
    <w:p w14:paraId="0C6D79E5" w14:textId="3803D850" w:rsidR="0091580B" w:rsidRPr="00C0562C" w:rsidRDefault="0091580B" w:rsidP="005F2BB0">
      <w:pPr>
        <w:ind w:left="720"/>
      </w:pPr>
      <w:r w:rsidRPr="00C0562C">
        <w:t>Knowledge of content is evaluated through performance of outlined core curriculum objectives by written examination (may be comprehensive), competency</w:t>
      </w:r>
      <w:r w:rsidR="00A51D43">
        <w:t>-</w:t>
      </w:r>
      <w:r w:rsidRPr="00C0562C">
        <w:t xml:space="preserve">based examination, performance of assignments, work projects, etcetera, to meet core curriculum objectives, per instructor (refer to Evaluation below). </w:t>
      </w:r>
    </w:p>
    <w:p w14:paraId="5EEA10BE" w14:textId="77777777" w:rsidR="0091580B" w:rsidRPr="00C0562C" w:rsidRDefault="0091580B" w:rsidP="005F2BB0">
      <w:pPr>
        <w:ind w:left="720"/>
      </w:pPr>
    </w:p>
    <w:p w14:paraId="54913EF6" w14:textId="77777777" w:rsidR="0091580B" w:rsidRPr="00ED1EFE" w:rsidRDefault="0091580B" w:rsidP="005F2BB0">
      <w:pPr>
        <w:ind w:left="720"/>
      </w:pPr>
      <w:r w:rsidRPr="00C0562C">
        <w:t>Eva</w:t>
      </w:r>
      <w:r w:rsidRPr="00ED1EFE">
        <w:t>luation may include, but not limited to:</w:t>
      </w:r>
    </w:p>
    <w:p w14:paraId="3F8E3264" w14:textId="25CF5C9D" w:rsidR="0091580B" w:rsidRPr="00F941FF" w:rsidRDefault="0091580B" w:rsidP="00A02E15">
      <w:pPr>
        <w:pStyle w:val="ListParagraph"/>
        <w:numPr>
          <w:ilvl w:val="0"/>
          <w:numId w:val="4"/>
        </w:numPr>
        <w:spacing w:after="0" w:line="240" w:lineRule="auto"/>
        <w:ind w:left="1080"/>
        <w:jc w:val="both"/>
        <w:rPr>
          <w:rFonts w:ascii="Arial" w:hAnsi="Arial" w:cs="Arial"/>
          <w:sz w:val="20"/>
          <w:szCs w:val="20"/>
        </w:rPr>
      </w:pPr>
      <w:r w:rsidRPr="00ED1EFE">
        <w:rPr>
          <w:rFonts w:ascii="Arial" w:hAnsi="Arial" w:cs="Arial"/>
          <w:sz w:val="20"/>
          <w:szCs w:val="20"/>
          <w:u w:val="single"/>
        </w:rPr>
        <w:t>Textbook Reading</w:t>
      </w:r>
      <w:r w:rsidRPr="00ED1EFE">
        <w:rPr>
          <w:rFonts w:ascii="Arial" w:hAnsi="Arial" w:cs="Arial"/>
          <w:sz w:val="20"/>
          <w:szCs w:val="20"/>
        </w:rPr>
        <w:t xml:space="preserve">: </w:t>
      </w:r>
      <w:bookmarkStart w:id="2" w:name="_Hlk163915837"/>
      <w:bookmarkStart w:id="3" w:name="_Hlk163944220"/>
      <w:r w:rsidR="00ED1EFE" w:rsidRPr="00F941FF">
        <w:rPr>
          <w:rFonts w:ascii="Arial" w:hAnsi="Arial" w:cs="Arial"/>
          <w:sz w:val="20"/>
          <w:szCs w:val="20"/>
        </w:rPr>
        <w:t>Flipped Classroom outline; students are to come to class prepared for lecture. Read all assigned chapters before coming to class</w:t>
      </w:r>
      <w:bookmarkEnd w:id="2"/>
      <w:r w:rsidR="00ED1EFE" w:rsidRPr="00F941FF">
        <w:rPr>
          <w:rFonts w:ascii="Arial" w:hAnsi="Arial" w:cs="Arial"/>
          <w:sz w:val="20"/>
          <w:szCs w:val="20"/>
        </w:rPr>
        <w:t>.</w:t>
      </w:r>
      <w:bookmarkEnd w:id="3"/>
    </w:p>
    <w:p w14:paraId="1F20B918" w14:textId="77777777" w:rsidR="00ED1EFE" w:rsidRPr="00ED1EFE" w:rsidRDefault="00ED1EFE" w:rsidP="00ED1EFE">
      <w:pPr>
        <w:ind w:left="720"/>
        <w:jc w:val="both"/>
      </w:pPr>
    </w:p>
    <w:p w14:paraId="4D300DF4" w14:textId="28633E06" w:rsidR="0091580B" w:rsidRPr="00C0562C" w:rsidRDefault="0091580B" w:rsidP="005F2BB0">
      <w:pPr>
        <w:pStyle w:val="ListParagraph"/>
        <w:numPr>
          <w:ilvl w:val="0"/>
          <w:numId w:val="4"/>
        </w:numPr>
        <w:spacing w:line="240" w:lineRule="auto"/>
        <w:ind w:left="1080"/>
        <w:rPr>
          <w:rFonts w:ascii="Arial" w:hAnsi="Arial" w:cs="Arial"/>
          <w:sz w:val="20"/>
          <w:szCs w:val="20"/>
        </w:rPr>
      </w:pPr>
      <w:r w:rsidRPr="00ED1EFE">
        <w:rPr>
          <w:rFonts w:ascii="Arial" w:hAnsi="Arial" w:cs="Arial"/>
          <w:sz w:val="20"/>
          <w:szCs w:val="20"/>
          <w:u w:val="single"/>
        </w:rPr>
        <w:t>Examination</w:t>
      </w:r>
      <w:r w:rsidRPr="00ED1EFE">
        <w:rPr>
          <w:rFonts w:ascii="Arial" w:hAnsi="Arial" w:cs="Arial"/>
          <w:sz w:val="20"/>
          <w:szCs w:val="20"/>
        </w:rPr>
        <w:t>: All exams may be comprehensive; quizzes are not. Quizzes may be utilized at the discretion of the instructor</w:t>
      </w:r>
      <w:r w:rsidRPr="00C0562C">
        <w:rPr>
          <w:rFonts w:ascii="Arial" w:hAnsi="Arial" w:cs="Arial"/>
          <w:sz w:val="20"/>
          <w:szCs w:val="20"/>
        </w:rPr>
        <w:t xml:space="preserve">. Students must earn a passing </w:t>
      </w:r>
      <w:r w:rsidRPr="00C0562C">
        <w:rPr>
          <w:rFonts w:ascii="Arial" w:hAnsi="Arial" w:cs="Arial"/>
          <w:i/>
          <w:sz w:val="20"/>
          <w:szCs w:val="20"/>
        </w:rPr>
        <w:t>average score</w:t>
      </w:r>
      <w:r w:rsidRPr="00C0562C">
        <w:rPr>
          <w:rFonts w:ascii="Arial" w:hAnsi="Arial" w:cs="Arial"/>
          <w:sz w:val="20"/>
          <w:szCs w:val="20"/>
        </w:rPr>
        <w:t xml:space="preserve"> of 75% on examinations. Failure to obtain the required 75% </w:t>
      </w:r>
      <w:r w:rsidRPr="00C0562C">
        <w:rPr>
          <w:rFonts w:ascii="Arial" w:hAnsi="Arial" w:cs="Arial"/>
          <w:i/>
          <w:sz w:val="20"/>
          <w:szCs w:val="20"/>
        </w:rPr>
        <w:t>average</w:t>
      </w:r>
      <w:r w:rsidR="00993684" w:rsidRPr="00C0562C">
        <w:rPr>
          <w:rFonts w:ascii="Arial" w:hAnsi="Arial" w:cs="Arial"/>
          <w:sz w:val="20"/>
          <w:szCs w:val="20"/>
        </w:rPr>
        <w:t xml:space="preserve"> will</w:t>
      </w:r>
      <w:r w:rsidRPr="00C0562C">
        <w:rPr>
          <w:rFonts w:ascii="Arial" w:hAnsi="Arial" w:cs="Arial"/>
          <w:sz w:val="20"/>
          <w:szCs w:val="20"/>
        </w:rPr>
        <w:t xml:space="preserve"> result in failure to progress in health science programs (refer to </w:t>
      </w:r>
      <w:r w:rsidR="001D3CFA" w:rsidRPr="00C0562C">
        <w:rPr>
          <w:rFonts w:ascii="Arial" w:hAnsi="Arial" w:cs="Arial"/>
          <w:b/>
          <w:sz w:val="20"/>
          <w:szCs w:val="20"/>
        </w:rPr>
        <w:t>11</w:t>
      </w:r>
      <w:r w:rsidRPr="00C0562C">
        <w:rPr>
          <w:rFonts w:ascii="Arial" w:hAnsi="Arial" w:cs="Arial"/>
          <w:b/>
          <w:sz w:val="20"/>
          <w:szCs w:val="20"/>
        </w:rPr>
        <w:t>. GRADING</w:t>
      </w:r>
      <w:r w:rsidR="00E43CBE" w:rsidRPr="00C0562C">
        <w:rPr>
          <w:rFonts w:ascii="Arial" w:hAnsi="Arial" w:cs="Arial"/>
          <w:b/>
          <w:sz w:val="20"/>
          <w:szCs w:val="20"/>
        </w:rPr>
        <w:t xml:space="preserve"> SCALE</w:t>
      </w:r>
      <w:r w:rsidRPr="00C0562C">
        <w:rPr>
          <w:rFonts w:ascii="Arial" w:hAnsi="Arial" w:cs="Arial"/>
          <w:b/>
          <w:sz w:val="20"/>
          <w:szCs w:val="20"/>
        </w:rPr>
        <w:t>,</w:t>
      </w:r>
      <w:r w:rsidR="001D3CFA" w:rsidRPr="00C0562C">
        <w:rPr>
          <w:rFonts w:ascii="Arial" w:hAnsi="Arial" w:cs="Arial"/>
          <w:sz w:val="20"/>
          <w:szCs w:val="20"/>
        </w:rPr>
        <w:t xml:space="preserve"> </w:t>
      </w:r>
      <w:r w:rsidR="009A0DD5" w:rsidRPr="00C0562C">
        <w:rPr>
          <w:rFonts w:ascii="Arial" w:hAnsi="Arial" w:cs="Arial"/>
          <w:sz w:val="20"/>
          <w:szCs w:val="20"/>
        </w:rPr>
        <w:t>see above</w:t>
      </w:r>
      <w:r w:rsidRPr="00C0562C">
        <w:rPr>
          <w:rFonts w:ascii="Arial" w:hAnsi="Arial" w:cs="Arial"/>
          <w:sz w:val="20"/>
          <w:szCs w:val="20"/>
        </w:rPr>
        <w:t>, and Sample Final Grade Percentage Calculation below).</w:t>
      </w:r>
    </w:p>
    <w:p w14:paraId="47942B7F" w14:textId="77777777" w:rsidR="0091580B" w:rsidRPr="00C0562C" w:rsidRDefault="0091580B" w:rsidP="005F2BB0">
      <w:pPr>
        <w:pStyle w:val="ListParagraph"/>
        <w:spacing w:line="240" w:lineRule="auto"/>
        <w:ind w:left="1080"/>
        <w:rPr>
          <w:rFonts w:ascii="Arial" w:hAnsi="Arial" w:cs="Arial"/>
          <w:sz w:val="20"/>
          <w:szCs w:val="20"/>
          <w:u w:val="single"/>
        </w:rPr>
      </w:pPr>
    </w:p>
    <w:p w14:paraId="5E8979BF" w14:textId="640AA673" w:rsidR="0091580B" w:rsidRPr="00AC1901" w:rsidRDefault="0091580B" w:rsidP="00AC1901">
      <w:pPr>
        <w:pStyle w:val="ListParagraph"/>
        <w:numPr>
          <w:ilvl w:val="0"/>
          <w:numId w:val="4"/>
        </w:numPr>
        <w:spacing w:line="240" w:lineRule="auto"/>
        <w:ind w:left="1080"/>
        <w:rPr>
          <w:rFonts w:ascii="Arial" w:hAnsi="Arial" w:cs="Arial"/>
          <w:sz w:val="20"/>
          <w:szCs w:val="20"/>
        </w:rPr>
      </w:pPr>
      <w:r w:rsidRPr="00C0562C">
        <w:rPr>
          <w:rFonts w:ascii="Arial" w:hAnsi="Arial" w:cs="Arial"/>
          <w:sz w:val="20"/>
          <w:szCs w:val="20"/>
          <w:u w:val="single"/>
        </w:rPr>
        <w:t>Anatomy Quiz</w:t>
      </w:r>
      <w:r w:rsidRPr="00C0562C">
        <w:rPr>
          <w:rFonts w:ascii="Arial" w:hAnsi="Arial" w:cs="Arial"/>
          <w:sz w:val="20"/>
          <w:szCs w:val="20"/>
        </w:rPr>
        <w:t xml:space="preserve">: Anatomy diagrams may be similar to, but may not be identical to, images in the textbook. Images may also be cropped down to the area related to specific questions. Do not memorize the anatomy diagram images; learn the ANATOMY of these systems/organs (refer to </w:t>
      </w:r>
      <w:r w:rsidR="001D3CFA" w:rsidRPr="00C0562C">
        <w:rPr>
          <w:rFonts w:ascii="Arial" w:hAnsi="Arial" w:cs="Arial"/>
          <w:b/>
          <w:sz w:val="20"/>
          <w:szCs w:val="20"/>
        </w:rPr>
        <w:t>11</w:t>
      </w:r>
      <w:r w:rsidRPr="00C0562C">
        <w:rPr>
          <w:rFonts w:ascii="Arial" w:hAnsi="Arial" w:cs="Arial"/>
          <w:b/>
          <w:sz w:val="20"/>
          <w:szCs w:val="20"/>
        </w:rPr>
        <w:t>. GRADING</w:t>
      </w:r>
      <w:r w:rsidR="00E43CBE" w:rsidRPr="00C0562C">
        <w:rPr>
          <w:rFonts w:ascii="Arial" w:hAnsi="Arial" w:cs="Arial"/>
          <w:b/>
          <w:sz w:val="20"/>
          <w:szCs w:val="20"/>
        </w:rPr>
        <w:t xml:space="preserve"> SCALE</w:t>
      </w:r>
      <w:r w:rsidRPr="00C0562C">
        <w:rPr>
          <w:rFonts w:ascii="Arial" w:hAnsi="Arial" w:cs="Arial"/>
          <w:b/>
          <w:sz w:val="20"/>
          <w:szCs w:val="20"/>
        </w:rPr>
        <w:t>,</w:t>
      </w:r>
      <w:r w:rsidR="001D3CFA" w:rsidRPr="00C0562C">
        <w:rPr>
          <w:rFonts w:ascii="Arial" w:hAnsi="Arial" w:cs="Arial"/>
          <w:sz w:val="20"/>
          <w:szCs w:val="20"/>
        </w:rPr>
        <w:t xml:space="preserve"> </w:t>
      </w:r>
      <w:r w:rsidR="009A0DD5" w:rsidRPr="00C0562C">
        <w:rPr>
          <w:rFonts w:ascii="Arial" w:hAnsi="Arial" w:cs="Arial"/>
          <w:sz w:val="20"/>
          <w:szCs w:val="20"/>
        </w:rPr>
        <w:t>see above</w:t>
      </w:r>
      <w:r w:rsidRPr="00C0562C">
        <w:rPr>
          <w:rFonts w:ascii="Arial" w:hAnsi="Arial" w:cs="Arial"/>
          <w:sz w:val="20"/>
          <w:szCs w:val="20"/>
        </w:rPr>
        <w:t>, and Sample Final Grade Percentage Calculation below).</w:t>
      </w:r>
    </w:p>
    <w:p w14:paraId="5B108AB2" w14:textId="77777777" w:rsidR="0091580B" w:rsidRPr="00C0562C" w:rsidRDefault="0091580B" w:rsidP="005F2BB0">
      <w:pPr>
        <w:pStyle w:val="ListParagraph"/>
        <w:numPr>
          <w:ilvl w:val="0"/>
          <w:numId w:val="4"/>
        </w:numPr>
        <w:spacing w:line="240" w:lineRule="auto"/>
        <w:ind w:left="1080"/>
        <w:rPr>
          <w:rFonts w:ascii="Arial" w:hAnsi="Arial" w:cs="Arial"/>
          <w:sz w:val="20"/>
          <w:szCs w:val="20"/>
        </w:rPr>
      </w:pPr>
      <w:r w:rsidRPr="00C0562C">
        <w:rPr>
          <w:rFonts w:ascii="Arial" w:hAnsi="Arial" w:cs="Arial"/>
          <w:sz w:val="20"/>
          <w:szCs w:val="20"/>
          <w:u w:val="single"/>
        </w:rPr>
        <w:t>Written Communication</w:t>
      </w:r>
      <w:r w:rsidRPr="00C0562C">
        <w:rPr>
          <w:rFonts w:ascii="Arial" w:hAnsi="Arial" w:cs="Arial"/>
          <w:sz w:val="20"/>
          <w:szCs w:val="20"/>
        </w:rPr>
        <w:t>: Accurate spelling is required and will be graded. Spelling exams/quizzes may be administered at the discretion of the instructor. Points will be deducted on all course related work, exams, correspondence, assignments, quizzes, etcetera (including text and email), for incorrect spelling, punctuation and/or grammar.</w:t>
      </w:r>
    </w:p>
    <w:p w14:paraId="24A5C79A" w14:textId="77777777" w:rsidR="0091580B" w:rsidRPr="00C0562C" w:rsidRDefault="0091580B" w:rsidP="005F2BB0">
      <w:pPr>
        <w:pStyle w:val="ListParagraph"/>
        <w:spacing w:after="0" w:line="240" w:lineRule="auto"/>
        <w:ind w:left="1080"/>
        <w:rPr>
          <w:rFonts w:ascii="Arial" w:hAnsi="Arial" w:cs="Arial"/>
          <w:sz w:val="20"/>
          <w:szCs w:val="20"/>
        </w:rPr>
      </w:pPr>
    </w:p>
    <w:p w14:paraId="06E718DE" w14:textId="77777777" w:rsidR="0091580B" w:rsidRPr="00C0562C" w:rsidRDefault="0091580B" w:rsidP="005F2BB0">
      <w:pPr>
        <w:pStyle w:val="ListParagraph"/>
        <w:numPr>
          <w:ilvl w:val="0"/>
          <w:numId w:val="4"/>
        </w:numPr>
        <w:spacing w:after="0" w:line="240" w:lineRule="auto"/>
        <w:ind w:left="1080"/>
        <w:rPr>
          <w:rFonts w:ascii="Arial" w:hAnsi="Arial" w:cs="Arial"/>
          <w:sz w:val="20"/>
          <w:szCs w:val="20"/>
        </w:rPr>
      </w:pPr>
      <w:r w:rsidRPr="00C0562C">
        <w:rPr>
          <w:rFonts w:ascii="Arial" w:hAnsi="Arial" w:cs="Arial"/>
          <w:sz w:val="20"/>
          <w:szCs w:val="20"/>
          <w:u w:val="single"/>
        </w:rPr>
        <w:t>Participation</w:t>
      </w:r>
      <w:r w:rsidRPr="00C0562C">
        <w:rPr>
          <w:rFonts w:ascii="Arial" w:hAnsi="Arial" w:cs="Arial"/>
          <w:sz w:val="20"/>
          <w:szCs w:val="20"/>
        </w:rPr>
        <w:t>: Evaluated by contribution(s) to class discussion; come prepared.</w:t>
      </w:r>
    </w:p>
    <w:p w14:paraId="6AB1BFC8" w14:textId="77777777" w:rsidR="0091580B" w:rsidRPr="00C0562C" w:rsidRDefault="0091580B" w:rsidP="005F2BB0">
      <w:pPr>
        <w:pStyle w:val="ListParagraph"/>
        <w:spacing w:line="240" w:lineRule="auto"/>
        <w:ind w:left="1080"/>
        <w:rPr>
          <w:rFonts w:ascii="Arial" w:hAnsi="Arial" w:cs="Arial"/>
          <w:sz w:val="20"/>
          <w:szCs w:val="20"/>
        </w:rPr>
      </w:pPr>
    </w:p>
    <w:p w14:paraId="40175245" w14:textId="77777777" w:rsidR="0091580B" w:rsidRPr="00C0562C" w:rsidRDefault="0091580B" w:rsidP="005F2BB0">
      <w:pPr>
        <w:pStyle w:val="ListParagraph"/>
        <w:numPr>
          <w:ilvl w:val="0"/>
          <w:numId w:val="4"/>
        </w:numPr>
        <w:spacing w:line="240" w:lineRule="auto"/>
        <w:ind w:left="1080"/>
        <w:rPr>
          <w:rFonts w:ascii="Arial" w:hAnsi="Arial" w:cs="Arial"/>
          <w:sz w:val="20"/>
          <w:szCs w:val="20"/>
        </w:rPr>
      </w:pPr>
      <w:r w:rsidRPr="00C0562C">
        <w:rPr>
          <w:rFonts w:ascii="Arial" w:hAnsi="Arial" w:cs="Arial"/>
          <w:sz w:val="20"/>
          <w:szCs w:val="20"/>
          <w:u w:val="single"/>
        </w:rPr>
        <w:t>Exercises/Assignments</w:t>
      </w:r>
      <w:r w:rsidRPr="00C0562C">
        <w:rPr>
          <w:rFonts w:ascii="Arial" w:hAnsi="Arial" w:cs="Arial"/>
          <w:sz w:val="20"/>
          <w:szCs w:val="20"/>
        </w:rPr>
        <w:t>: Reinforce course content, cognitive objectives, and critical thinking skills. As assigned by the course instructor (refer to instructor syllabus/rubric).</w:t>
      </w:r>
    </w:p>
    <w:p w14:paraId="59BBE925" w14:textId="77777777" w:rsidR="0091580B" w:rsidRPr="00C0562C" w:rsidRDefault="0091580B" w:rsidP="005F2BB0">
      <w:pPr>
        <w:pStyle w:val="ListParagraph"/>
        <w:spacing w:line="240" w:lineRule="auto"/>
        <w:ind w:left="1080"/>
        <w:rPr>
          <w:rFonts w:ascii="Arial" w:hAnsi="Arial" w:cs="Arial"/>
          <w:sz w:val="20"/>
          <w:szCs w:val="20"/>
        </w:rPr>
      </w:pPr>
    </w:p>
    <w:p w14:paraId="18EC269B" w14:textId="77777777" w:rsidR="0091580B" w:rsidRPr="00C0562C" w:rsidRDefault="0091580B" w:rsidP="005F2BB0">
      <w:pPr>
        <w:pStyle w:val="ListParagraph"/>
        <w:numPr>
          <w:ilvl w:val="0"/>
          <w:numId w:val="4"/>
        </w:numPr>
        <w:spacing w:after="0" w:line="240" w:lineRule="auto"/>
        <w:ind w:left="1080"/>
        <w:rPr>
          <w:rFonts w:ascii="Arial" w:hAnsi="Arial" w:cs="Arial"/>
          <w:sz w:val="20"/>
          <w:szCs w:val="20"/>
        </w:rPr>
      </w:pPr>
      <w:r w:rsidRPr="00C0562C">
        <w:rPr>
          <w:rFonts w:ascii="Arial" w:hAnsi="Arial" w:cs="Arial"/>
          <w:sz w:val="20"/>
          <w:szCs w:val="20"/>
          <w:u w:val="single"/>
        </w:rPr>
        <w:t>Professionalism</w:t>
      </w:r>
      <w:r w:rsidRPr="00C0562C">
        <w:rPr>
          <w:rFonts w:ascii="Arial" w:hAnsi="Arial" w:cs="Arial"/>
          <w:sz w:val="20"/>
          <w:szCs w:val="20"/>
        </w:rPr>
        <w:t>: Professionalism is required in both behavior and attire:</w:t>
      </w:r>
    </w:p>
    <w:p w14:paraId="20B0AE4B" w14:textId="023E17EC" w:rsidR="00A050C7" w:rsidRPr="00FA0CFA" w:rsidRDefault="0091580B" w:rsidP="0040244C">
      <w:pPr>
        <w:pStyle w:val="ListParagraph"/>
        <w:numPr>
          <w:ilvl w:val="1"/>
          <w:numId w:val="4"/>
        </w:numPr>
        <w:spacing w:after="0" w:line="240" w:lineRule="auto"/>
        <w:ind w:left="1440"/>
        <w:rPr>
          <w:rFonts w:ascii="Arial" w:hAnsi="Arial" w:cs="Arial"/>
          <w:sz w:val="20"/>
          <w:szCs w:val="20"/>
        </w:rPr>
      </w:pPr>
      <w:r w:rsidRPr="00C0562C">
        <w:rPr>
          <w:rFonts w:ascii="Arial" w:hAnsi="Arial" w:cs="Arial"/>
          <w:sz w:val="20"/>
          <w:szCs w:val="20"/>
        </w:rPr>
        <w:t>Classroom attire – professional casual (refer to program handbook)</w:t>
      </w:r>
    </w:p>
    <w:p w14:paraId="71526EB7" w14:textId="77777777" w:rsidR="00A050C7" w:rsidRPr="00C0562C" w:rsidRDefault="00A050C7" w:rsidP="0040244C"/>
    <w:p w14:paraId="76BCD3ED" w14:textId="21D6A7FD" w:rsidR="008B6958" w:rsidRPr="00C0562C" w:rsidRDefault="00FC595F" w:rsidP="005F2BB0">
      <w:pPr>
        <w:ind w:left="720"/>
      </w:pPr>
      <w:r w:rsidRPr="00F941FF">
        <w:rPr>
          <w:b/>
        </w:rPr>
        <w:t>Sample Coursework, Sample Final Grade Percentage Calculation</w:t>
      </w:r>
      <w:r w:rsidR="00C55168" w:rsidRPr="00F941FF">
        <w:rPr>
          <w:b/>
        </w:rPr>
        <w:t xml:space="preserve">: </w:t>
      </w:r>
      <w:r w:rsidR="008B6958" w:rsidRPr="00F941FF">
        <w:t>(passing score required as above; assignments may be added/graded to meet core objectives):</w:t>
      </w:r>
    </w:p>
    <w:p w14:paraId="1DFF7133" w14:textId="6507C927" w:rsidR="00FC595F" w:rsidRPr="00C0562C" w:rsidRDefault="00FC595F" w:rsidP="005F2BB0">
      <w:pPr>
        <w:ind w:left="720"/>
        <w:jc w:val="both"/>
      </w:pPr>
    </w:p>
    <w:tbl>
      <w:tblPr>
        <w:tblStyle w:val="TableGrid"/>
        <w:tblW w:w="0" w:type="auto"/>
        <w:tblInd w:w="720" w:type="dxa"/>
        <w:tblLook w:val="04A0" w:firstRow="1" w:lastRow="0" w:firstColumn="1" w:lastColumn="0" w:noHBand="0" w:noVBand="1"/>
      </w:tblPr>
      <w:tblGrid>
        <w:gridCol w:w="3685"/>
        <w:gridCol w:w="2970"/>
        <w:gridCol w:w="3415"/>
      </w:tblGrid>
      <w:tr w:rsidR="00FC595F" w:rsidRPr="00C0562C" w14:paraId="4D5351DE" w14:textId="77777777" w:rsidTr="005F2BB0">
        <w:tc>
          <w:tcPr>
            <w:tcW w:w="3685" w:type="dxa"/>
            <w:shd w:val="clear" w:color="auto" w:fill="auto"/>
            <w:vAlign w:val="center"/>
          </w:tcPr>
          <w:p w14:paraId="6BA67B41" w14:textId="77777777" w:rsidR="00FC595F" w:rsidRPr="00422448" w:rsidRDefault="00FC595F" w:rsidP="005F2BB0">
            <w:pPr>
              <w:rPr>
                <w:rFonts w:ascii="Arial" w:hAnsi="Arial" w:cs="Arial"/>
                <w:b/>
                <w:sz w:val="20"/>
              </w:rPr>
            </w:pPr>
            <w:r w:rsidRPr="00422448">
              <w:rPr>
                <w:rFonts w:ascii="Arial" w:hAnsi="Arial" w:cs="Arial"/>
                <w:b/>
                <w:sz w:val="20"/>
              </w:rPr>
              <w:t>CATEGORY</w:t>
            </w:r>
          </w:p>
        </w:tc>
        <w:tc>
          <w:tcPr>
            <w:tcW w:w="2970" w:type="dxa"/>
            <w:shd w:val="clear" w:color="auto" w:fill="auto"/>
            <w:vAlign w:val="center"/>
          </w:tcPr>
          <w:p w14:paraId="6CD3629F" w14:textId="77777777" w:rsidR="00FC595F" w:rsidRPr="00422448" w:rsidRDefault="00FC595F" w:rsidP="005F2BB0">
            <w:pPr>
              <w:rPr>
                <w:rFonts w:ascii="Arial" w:hAnsi="Arial" w:cs="Arial"/>
                <w:b/>
                <w:sz w:val="20"/>
              </w:rPr>
            </w:pPr>
            <w:r w:rsidRPr="00422448">
              <w:rPr>
                <w:rFonts w:ascii="Arial" w:hAnsi="Arial" w:cs="Arial"/>
                <w:b/>
                <w:sz w:val="20"/>
              </w:rPr>
              <w:t>TOTAL POINTS</w:t>
            </w:r>
          </w:p>
        </w:tc>
        <w:tc>
          <w:tcPr>
            <w:tcW w:w="3415" w:type="dxa"/>
            <w:shd w:val="clear" w:color="auto" w:fill="auto"/>
            <w:vAlign w:val="center"/>
          </w:tcPr>
          <w:p w14:paraId="047B7144" w14:textId="77777777" w:rsidR="00FC595F" w:rsidRPr="00422448" w:rsidRDefault="00FC595F" w:rsidP="005F2BB0">
            <w:pPr>
              <w:rPr>
                <w:rFonts w:ascii="Arial" w:hAnsi="Arial" w:cs="Arial"/>
                <w:b/>
                <w:sz w:val="20"/>
              </w:rPr>
            </w:pPr>
            <w:r w:rsidRPr="00422448">
              <w:rPr>
                <w:rFonts w:ascii="Arial" w:hAnsi="Arial" w:cs="Arial"/>
                <w:b/>
                <w:sz w:val="20"/>
              </w:rPr>
              <w:t>% OF FINAL GRADE</w:t>
            </w:r>
          </w:p>
          <w:p w14:paraId="0EB4E8CA" w14:textId="77777777" w:rsidR="00FC595F" w:rsidRPr="00422448" w:rsidRDefault="00FC595F" w:rsidP="005F2BB0">
            <w:pPr>
              <w:rPr>
                <w:rFonts w:ascii="Arial" w:hAnsi="Arial" w:cs="Arial"/>
                <w:b/>
                <w:sz w:val="20"/>
              </w:rPr>
            </w:pPr>
            <w:r w:rsidRPr="00422448">
              <w:rPr>
                <w:rFonts w:ascii="Arial" w:hAnsi="Arial" w:cs="Arial"/>
                <w:b/>
                <w:sz w:val="20"/>
              </w:rPr>
              <w:t>Passing Score required as above</w:t>
            </w:r>
          </w:p>
        </w:tc>
      </w:tr>
      <w:tr w:rsidR="000A046E" w:rsidRPr="00C0562C" w14:paraId="4A83BF25" w14:textId="77777777" w:rsidTr="005F2BB0">
        <w:tc>
          <w:tcPr>
            <w:tcW w:w="3685" w:type="dxa"/>
            <w:shd w:val="clear" w:color="auto" w:fill="auto"/>
          </w:tcPr>
          <w:p w14:paraId="10788C3D" w14:textId="1DAF50AC" w:rsidR="000A046E" w:rsidRPr="00422448" w:rsidRDefault="000A046E" w:rsidP="001107B4">
            <w:pPr>
              <w:jc w:val="left"/>
              <w:rPr>
                <w:rFonts w:ascii="Arial" w:hAnsi="Arial" w:cs="Arial"/>
                <w:sz w:val="20"/>
              </w:rPr>
            </w:pPr>
            <w:r w:rsidRPr="00422448">
              <w:rPr>
                <w:rFonts w:ascii="Arial" w:hAnsi="Arial" w:cs="Arial"/>
                <w:sz w:val="20"/>
              </w:rPr>
              <w:t>Anatomy Quizzes (9 x 100)</w:t>
            </w:r>
          </w:p>
        </w:tc>
        <w:tc>
          <w:tcPr>
            <w:tcW w:w="2970" w:type="dxa"/>
            <w:shd w:val="clear" w:color="auto" w:fill="auto"/>
            <w:vAlign w:val="bottom"/>
          </w:tcPr>
          <w:p w14:paraId="7BA8CAC9" w14:textId="69B694BF" w:rsidR="000A046E" w:rsidRPr="00422448" w:rsidRDefault="000A046E" w:rsidP="005F2BB0">
            <w:pPr>
              <w:rPr>
                <w:rFonts w:ascii="Arial" w:hAnsi="Arial" w:cs="Arial"/>
                <w:sz w:val="20"/>
              </w:rPr>
            </w:pPr>
            <w:r w:rsidRPr="00422448">
              <w:rPr>
                <w:rFonts w:ascii="Arial" w:hAnsi="Arial" w:cs="Arial"/>
                <w:sz w:val="20"/>
              </w:rPr>
              <w:t>900 points</w:t>
            </w:r>
          </w:p>
        </w:tc>
        <w:tc>
          <w:tcPr>
            <w:tcW w:w="3415" w:type="dxa"/>
            <w:shd w:val="clear" w:color="auto" w:fill="auto"/>
            <w:vAlign w:val="bottom"/>
          </w:tcPr>
          <w:p w14:paraId="15787DEE" w14:textId="1C75616B" w:rsidR="000A046E" w:rsidRPr="00422448" w:rsidRDefault="000A046E" w:rsidP="005F2BB0">
            <w:pPr>
              <w:rPr>
                <w:rFonts w:ascii="Arial" w:hAnsi="Arial" w:cs="Arial"/>
                <w:sz w:val="20"/>
              </w:rPr>
            </w:pPr>
            <w:r w:rsidRPr="00422448">
              <w:rPr>
                <w:rFonts w:ascii="Arial" w:hAnsi="Arial" w:cs="Arial"/>
                <w:sz w:val="20"/>
              </w:rPr>
              <w:t>20%</w:t>
            </w:r>
          </w:p>
        </w:tc>
      </w:tr>
      <w:tr w:rsidR="000A046E" w:rsidRPr="00C0562C" w14:paraId="1F9CCA43" w14:textId="77777777" w:rsidTr="005F2BB0">
        <w:tc>
          <w:tcPr>
            <w:tcW w:w="3685" w:type="dxa"/>
            <w:shd w:val="clear" w:color="auto" w:fill="auto"/>
          </w:tcPr>
          <w:p w14:paraId="3B48C44F" w14:textId="3AC6E7D5" w:rsidR="000A046E" w:rsidRPr="00422448" w:rsidRDefault="000A046E" w:rsidP="001107B4">
            <w:pPr>
              <w:jc w:val="left"/>
              <w:rPr>
                <w:rFonts w:ascii="Arial" w:hAnsi="Arial" w:cs="Arial"/>
                <w:sz w:val="20"/>
              </w:rPr>
            </w:pPr>
            <w:r w:rsidRPr="00422448">
              <w:rPr>
                <w:rFonts w:ascii="Arial" w:hAnsi="Arial" w:cs="Arial"/>
                <w:sz w:val="20"/>
              </w:rPr>
              <w:t>Chapter Exams (7 x 100)</w:t>
            </w:r>
          </w:p>
        </w:tc>
        <w:tc>
          <w:tcPr>
            <w:tcW w:w="2970" w:type="dxa"/>
            <w:shd w:val="clear" w:color="auto" w:fill="auto"/>
            <w:vAlign w:val="bottom"/>
          </w:tcPr>
          <w:p w14:paraId="719FEAAE" w14:textId="7BB89CA9" w:rsidR="000A046E" w:rsidRPr="00422448" w:rsidRDefault="000A046E" w:rsidP="005F2BB0">
            <w:pPr>
              <w:rPr>
                <w:rFonts w:ascii="Arial" w:hAnsi="Arial" w:cs="Arial"/>
                <w:sz w:val="20"/>
              </w:rPr>
            </w:pPr>
            <w:r w:rsidRPr="00422448">
              <w:rPr>
                <w:rFonts w:ascii="Arial" w:hAnsi="Arial" w:cs="Arial"/>
                <w:sz w:val="20"/>
              </w:rPr>
              <w:t>700 points</w:t>
            </w:r>
          </w:p>
        </w:tc>
        <w:tc>
          <w:tcPr>
            <w:tcW w:w="3415" w:type="dxa"/>
            <w:shd w:val="clear" w:color="auto" w:fill="auto"/>
            <w:vAlign w:val="bottom"/>
          </w:tcPr>
          <w:p w14:paraId="1EFB0934" w14:textId="745EE7C4" w:rsidR="000A046E" w:rsidRPr="00422448" w:rsidRDefault="000A046E" w:rsidP="005F2BB0">
            <w:pPr>
              <w:rPr>
                <w:rFonts w:ascii="Arial" w:hAnsi="Arial" w:cs="Arial"/>
                <w:sz w:val="20"/>
              </w:rPr>
            </w:pPr>
            <w:r w:rsidRPr="00422448">
              <w:rPr>
                <w:rFonts w:ascii="Arial" w:hAnsi="Arial" w:cs="Arial"/>
                <w:sz w:val="20"/>
              </w:rPr>
              <w:t>25%</w:t>
            </w:r>
          </w:p>
        </w:tc>
      </w:tr>
      <w:tr w:rsidR="000A046E" w:rsidRPr="00C0562C" w14:paraId="4E780663" w14:textId="77777777" w:rsidTr="005F2BB0">
        <w:tc>
          <w:tcPr>
            <w:tcW w:w="3685" w:type="dxa"/>
            <w:shd w:val="clear" w:color="auto" w:fill="auto"/>
          </w:tcPr>
          <w:p w14:paraId="5D0832EC" w14:textId="1A18B708" w:rsidR="000A046E" w:rsidRPr="00D32A7C" w:rsidRDefault="000A046E" w:rsidP="001107B4">
            <w:pPr>
              <w:jc w:val="left"/>
              <w:rPr>
                <w:rFonts w:ascii="Arial" w:hAnsi="Arial" w:cs="Arial"/>
                <w:sz w:val="20"/>
                <w:highlight w:val="yellow"/>
              </w:rPr>
            </w:pPr>
            <w:r w:rsidRPr="003E3EDB">
              <w:rPr>
                <w:rFonts w:ascii="Arial" w:hAnsi="Arial" w:cs="Arial"/>
                <w:sz w:val="20"/>
              </w:rPr>
              <w:t>Coursework</w:t>
            </w:r>
            <w:r w:rsidR="007356D9" w:rsidRPr="003E3EDB">
              <w:rPr>
                <w:rFonts w:ascii="Arial" w:hAnsi="Arial" w:cs="Arial"/>
                <w:sz w:val="20"/>
              </w:rPr>
              <w:t xml:space="preserve"> (</w:t>
            </w:r>
            <w:r w:rsidR="0064784D" w:rsidRPr="003E3EDB">
              <w:rPr>
                <w:rFonts w:ascii="Arial" w:hAnsi="Arial" w:cs="Arial"/>
                <w:sz w:val="20"/>
              </w:rPr>
              <w:t>3</w:t>
            </w:r>
            <w:r w:rsidR="007356D9" w:rsidRPr="003E3EDB">
              <w:rPr>
                <w:rFonts w:ascii="Arial" w:hAnsi="Arial" w:cs="Arial"/>
                <w:sz w:val="20"/>
              </w:rPr>
              <w:t xml:space="preserve"> x 100)</w:t>
            </w:r>
          </w:p>
        </w:tc>
        <w:tc>
          <w:tcPr>
            <w:tcW w:w="2970" w:type="dxa"/>
            <w:vMerge w:val="restart"/>
            <w:shd w:val="clear" w:color="auto" w:fill="auto"/>
            <w:vAlign w:val="bottom"/>
          </w:tcPr>
          <w:p w14:paraId="5DBB9EB2" w14:textId="57785F0D" w:rsidR="00F93DE1" w:rsidRPr="00422448" w:rsidRDefault="0064784D" w:rsidP="005F2BB0">
            <w:pPr>
              <w:rPr>
                <w:rFonts w:ascii="Arial" w:hAnsi="Arial" w:cs="Arial"/>
                <w:sz w:val="20"/>
              </w:rPr>
            </w:pPr>
            <w:r>
              <w:rPr>
                <w:rFonts w:ascii="Arial" w:hAnsi="Arial" w:cs="Arial"/>
                <w:sz w:val="20"/>
              </w:rPr>
              <w:t>3</w:t>
            </w:r>
            <w:r w:rsidR="007356D9" w:rsidRPr="00422448">
              <w:rPr>
                <w:rFonts w:ascii="Arial" w:hAnsi="Arial" w:cs="Arial"/>
                <w:sz w:val="20"/>
              </w:rPr>
              <w:t>00 points</w:t>
            </w:r>
            <w:r w:rsidR="00F93DE1" w:rsidRPr="00422448">
              <w:rPr>
                <w:rFonts w:ascii="Arial" w:hAnsi="Arial" w:cs="Arial"/>
                <w:sz w:val="20"/>
              </w:rPr>
              <w:t xml:space="preserve"> </w:t>
            </w:r>
          </w:p>
          <w:p w14:paraId="1E96659F" w14:textId="6B58C66F" w:rsidR="000A046E" w:rsidRPr="00422448" w:rsidRDefault="007356D9" w:rsidP="005F2BB0">
            <w:pPr>
              <w:rPr>
                <w:rFonts w:ascii="Arial" w:hAnsi="Arial" w:cs="Arial"/>
                <w:sz w:val="20"/>
              </w:rPr>
            </w:pPr>
            <w:r w:rsidRPr="00422448">
              <w:rPr>
                <w:rFonts w:ascii="Arial" w:hAnsi="Arial" w:cs="Arial"/>
                <w:sz w:val="20"/>
              </w:rPr>
              <w:t>(as assigned</w:t>
            </w:r>
            <w:r w:rsidR="002F203C" w:rsidRPr="00422448">
              <w:rPr>
                <w:rFonts w:ascii="Arial" w:hAnsi="Arial" w:cs="Arial"/>
                <w:sz w:val="20"/>
              </w:rPr>
              <w:t>, instructor</w:t>
            </w:r>
            <w:r w:rsidRPr="00422448">
              <w:rPr>
                <w:rFonts w:ascii="Arial" w:hAnsi="Arial" w:cs="Arial"/>
                <w:sz w:val="20"/>
              </w:rPr>
              <w:t>)</w:t>
            </w:r>
          </w:p>
        </w:tc>
        <w:tc>
          <w:tcPr>
            <w:tcW w:w="3415" w:type="dxa"/>
            <w:vMerge w:val="restart"/>
            <w:shd w:val="clear" w:color="auto" w:fill="auto"/>
            <w:vAlign w:val="center"/>
          </w:tcPr>
          <w:p w14:paraId="0AC54F18" w14:textId="48623A7F" w:rsidR="000A046E" w:rsidRPr="00422448" w:rsidRDefault="000A046E" w:rsidP="005F2BB0">
            <w:pPr>
              <w:rPr>
                <w:rFonts w:ascii="Arial" w:hAnsi="Arial" w:cs="Arial"/>
                <w:sz w:val="20"/>
              </w:rPr>
            </w:pPr>
            <w:r w:rsidRPr="00422448">
              <w:rPr>
                <w:rFonts w:ascii="Arial" w:hAnsi="Arial" w:cs="Arial"/>
                <w:sz w:val="20"/>
              </w:rPr>
              <w:t>15%</w:t>
            </w:r>
          </w:p>
        </w:tc>
      </w:tr>
      <w:tr w:rsidR="000A046E" w:rsidRPr="00C0562C" w14:paraId="238C67D0" w14:textId="77777777" w:rsidTr="005F2BB0">
        <w:tc>
          <w:tcPr>
            <w:tcW w:w="3685" w:type="dxa"/>
            <w:shd w:val="clear" w:color="auto" w:fill="auto"/>
          </w:tcPr>
          <w:p w14:paraId="6D99E66B" w14:textId="64B46BB1" w:rsidR="000A046E" w:rsidRPr="00422448" w:rsidRDefault="000A046E" w:rsidP="001107B4">
            <w:pPr>
              <w:jc w:val="left"/>
              <w:rPr>
                <w:rFonts w:ascii="Arial" w:hAnsi="Arial" w:cs="Arial"/>
                <w:sz w:val="20"/>
              </w:rPr>
            </w:pPr>
            <w:r w:rsidRPr="00422448">
              <w:rPr>
                <w:rFonts w:ascii="Arial" w:hAnsi="Arial" w:cs="Arial"/>
                <w:sz w:val="20"/>
              </w:rPr>
              <w:t xml:space="preserve">Professionalism </w:t>
            </w:r>
            <w:r w:rsidR="00354CC7" w:rsidRPr="00422448">
              <w:rPr>
                <w:rFonts w:ascii="Arial" w:hAnsi="Arial" w:cs="Arial"/>
                <w:sz w:val="20"/>
              </w:rPr>
              <w:t>(1 x 100)</w:t>
            </w:r>
          </w:p>
        </w:tc>
        <w:tc>
          <w:tcPr>
            <w:tcW w:w="2970" w:type="dxa"/>
            <w:vMerge/>
            <w:shd w:val="clear" w:color="auto" w:fill="auto"/>
            <w:vAlign w:val="bottom"/>
          </w:tcPr>
          <w:p w14:paraId="44298AA3" w14:textId="74B3907C" w:rsidR="000A046E" w:rsidRPr="00422448" w:rsidRDefault="000A046E" w:rsidP="005F2BB0">
            <w:pPr>
              <w:rPr>
                <w:rFonts w:ascii="Arial" w:hAnsi="Arial" w:cs="Arial"/>
                <w:sz w:val="20"/>
              </w:rPr>
            </w:pPr>
          </w:p>
        </w:tc>
        <w:tc>
          <w:tcPr>
            <w:tcW w:w="3415" w:type="dxa"/>
            <w:vMerge/>
            <w:shd w:val="clear" w:color="auto" w:fill="auto"/>
            <w:vAlign w:val="center"/>
          </w:tcPr>
          <w:p w14:paraId="08B85B1F" w14:textId="2CB346E5" w:rsidR="000A046E" w:rsidRPr="00422448" w:rsidRDefault="000A046E" w:rsidP="005F2BB0">
            <w:pPr>
              <w:rPr>
                <w:rFonts w:ascii="Arial" w:hAnsi="Arial" w:cs="Arial"/>
                <w:sz w:val="20"/>
              </w:rPr>
            </w:pPr>
          </w:p>
        </w:tc>
      </w:tr>
      <w:tr w:rsidR="000A046E" w:rsidRPr="00C0562C" w14:paraId="7311FDE9" w14:textId="77777777" w:rsidTr="005F2BB0">
        <w:tc>
          <w:tcPr>
            <w:tcW w:w="3685" w:type="dxa"/>
            <w:shd w:val="clear" w:color="auto" w:fill="auto"/>
            <w:vAlign w:val="bottom"/>
          </w:tcPr>
          <w:p w14:paraId="741334DB" w14:textId="1BD3C2D9" w:rsidR="000A046E" w:rsidRPr="00422448" w:rsidRDefault="000A046E" w:rsidP="001107B4">
            <w:pPr>
              <w:jc w:val="left"/>
              <w:rPr>
                <w:rFonts w:ascii="Arial" w:hAnsi="Arial" w:cs="Arial"/>
                <w:sz w:val="20"/>
              </w:rPr>
            </w:pPr>
            <w:r w:rsidRPr="00422448">
              <w:rPr>
                <w:rFonts w:ascii="Arial" w:hAnsi="Arial" w:cs="Arial"/>
                <w:sz w:val="20"/>
              </w:rPr>
              <w:t>Pronunciation, all chapters (1 x 100)</w:t>
            </w:r>
          </w:p>
        </w:tc>
        <w:tc>
          <w:tcPr>
            <w:tcW w:w="2970" w:type="dxa"/>
            <w:shd w:val="clear" w:color="auto" w:fill="auto"/>
            <w:vAlign w:val="center"/>
          </w:tcPr>
          <w:p w14:paraId="1FDFB876" w14:textId="4FA31979" w:rsidR="000A046E" w:rsidRPr="00422448" w:rsidRDefault="00354CC7" w:rsidP="005F2BB0">
            <w:pPr>
              <w:rPr>
                <w:rFonts w:ascii="Arial" w:hAnsi="Arial" w:cs="Arial"/>
                <w:sz w:val="20"/>
              </w:rPr>
            </w:pPr>
            <w:r w:rsidRPr="00422448">
              <w:rPr>
                <w:rFonts w:ascii="Arial" w:hAnsi="Arial" w:cs="Arial"/>
                <w:sz w:val="20"/>
              </w:rPr>
              <w:t>100 points</w:t>
            </w:r>
          </w:p>
        </w:tc>
        <w:tc>
          <w:tcPr>
            <w:tcW w:w="3415" w:type="dxa"/>
            <w:shd w:val="clear" w:color="auto" w:fill="auto"/>
            <w:vAlign w:val="center"/>
          </w:tcPr>
          <w:p w14:paraId="64B446EE" w14:textId="7C9E17BB" w:rsidR="000A046E" w:rsidRPr="00422448" w:rsidRDefault="00354CC7" w:rsidP="005F2BB0">
            <w:pPr>
              <w:rPr>
                <w:rFonts w:ascii="Arial" w:hAnsi="Arial" w:cs="Arial"/>
                <w:sz w:val="20"/>
              </w:rPr>
            </w:pPr>
            <w:r w:rsidRPr="00422448">
              <w:rPr>
                <w:rFonts w:ascii="Arial" w:hAnsi="Arial" w:cs="Arial"/>
                <w:sz w:val="20"/>
              </w:rPr>
              <w:t>15%</w:t>
            </w:r>
          </w:p>
        </w:tc>
      </w:tr>
      <w:tr w:rsidR="000A046E" w:rsidRPr="00C0562C" w14:paraId="3872E271" w14:textId="77777777" w:rsidTr="005F2BB0">
        <w:tc>
          <w:tcPr>
            <w:tcW w:w="3685" w:type="dxa"/>
            <w:shd w:val="clear" w:color="auto" w:fill="auto"/>
            <w:vAlign w:val="bottom"/>
          </w:tcPr>
          <w:p w14:paraId="5C776F34" w14:textId="59D25C8B" w:rsidR="000A046E" w:rsidRPr="00422448" w:rsidRDefault="000A046E" w:rsidP="001107B4">
            <w:pPr>
              <w:jc w:val="left"/>
              <w:rPr>
                <w:rFonts w:ascii="Arial" w:hAnsi="Arial" w:cs="Arial"/>
                <w:sz w:val="20"/>
              </w:rPr>
            </w:pPr>
            <w:r w:rsidRPr="00422448">
              <w:rPr>
                <w:rFonts w:ascii="Arial" w:hAnsi="Arial" w:cs="Arial"/>
                <w:sz w:val="20"/>
              </w:rPr>
              <w:t>Midterm (1 x 100)</w:t>
            </w:r>
          </w:p>
        </w:tc>
        <w:tc>
          <w:tcPr>
            <w:tcW w:w="2970" w:type="dxa"/>
            <w:vMerge w:val="restart"/>
            <w:shd w:val="clear" w:color="auto" w:fill="auto"/>
            <w:vAlign w:val="center"/>
          </w:tcPr>
          <w:p w14:paraId="6CF1F328" w14:textId="20BB1546" w:rsidR="000A046E" w:rsidRPr="00422448" w:rsidRDefault="000A046E" w:rsidP="005F2BB0">
            <w:pPr>
              <w:rPr>
                <w:rFonts w:ascii="Arial" w:hAnsi="Arial" w:cs="Arial"/>
                <w:sz w:val="20"/>
              </w:rPr>
            </w:pPr>
            <w:r w:rsidRPr="00422448">
              <w:rPr>
                <w:rFonts w:ascii="Arial" w:hAnsi="Arial" w:cs="Arial"/>
                <w:sz w:val="20"/>
              </w:rPr>
              <w:t>200 points</w:t>
            </w:r>
          </w:p>
        </w:tc>
        <w:tc>
          <w:tcPr>
            <w:tcW w:w="3415" w:type="dxa"/>
            <w:vMerge w:val="restart"/>
            <w:shd w:val="clear" w:color="auto" w:fill="auto"/>
            <w:vAlign w:val="center"/>
          </w:tcPr>
          <w:p w14:paraId="190A3A7F" w14:textId="67756B23" w:rsidR="000A046E" w:rsidRPr="00422448" w:rsidRDefault="000A046E" w:rsidP="005F2BB0">
            <w:pPr>
              <w:rPr>
                <w:rFonts w:ascii="Arial" w:hAnsi="Arial" w:cs="Arial"/>
                <w:sz w:val="20"/>
              </w:rPr>
            </w:pPr>
            <w:r w:rsidRPr="00422448">
              <w:rPr>
                <w:rFonts w:ascii="Arial" w:hAnsi="Arial" w:cs="Arial"/>
                <w:sz w:val="20"/>
              </w:rPr>
              <w:t>25%</w:t>
            </w:r>
          </w:p>
        </w:tc>
      </w:tr>
      <w:tr w:rsidR="000A046E" w:rsidRPr="00C0562C" w14:paraId="2F876891" w14:textId="77777777" w:rsidTr="005F2BB0">
        <w:tc>
          <w:tcPr>
            <w:tcW w:w="3685" w:type="dxa"/>
            <w:shd w:val="clear" w:color="auto" w:fill="auto"/>
            <w:vAlign w:val="bottom"/>
          </w:tcPr>
          <w:p w14:paraId="20C4648B" w14:textId="336A3F39" w:rsidR="000A046E" w:rsidRPr="00422448" w:rsidRDefault="000A046E" w:rsidP="001107B4">
            <w:pPr>
              <w:jc w:val="left"/>
              <w:rPr>
                <w:rFonts w:ascii="Arial" w:hAnsi="Arial" w:cs="Arial"/>
                <w:sz w:val="20"/>
              </w:rPr>
            </w:pPr>
            <w:r w:rsidRPr="00422448">
              <w:rPr>
                <w:rFonts w:ascii="Arial" w:hAnsi="Arial" w:cs="Arial"/>
                <w:sz w:val="20"/>
              </w:rPr>
              <w:t>Final Exam (1 x 100)</w:t>
            </w:r>
          </w:p>
        </w:tc>
        <w:tc>
          <w:tcPr>
            <w:tcW w:w="2970" w:type="dxa"/>
            <w:vMerge/>
            <w:shd w:val="clear" w:color="auto" w:fill="auto"/>
            <w:vAlign w:val="bottom"/>
          </w:tcPr>
          <w:p w14:paraId="2951FB5E" w14:textId="77096E3F" w:rsidR="000A046E" w:rsidRPr="00422448" w:rsidRDefault="000A046E" w:rsidP="005F2BB0">
            <w:pPr>
              <w:rPr>
                <w:rFonts w:ascii="Arial" w:hAnsi="Arial" w:cs="Arial"/>
                <w:sz w:val="20"/>
              </w:rPr>
            </w:pPr>
          </w:p>
        </w:tc>
        <w:tc>
          <w:tcPr>
            <w:tcW w:w="3415" w:type="dxa"/>
            <w:vMerge/>
            <w:shd w:val="clear" w:color="auto" w:fill="auto"/>
            <w:vAlign w:val="bottom"/>
          </w:tcPr>
          <w:p w14:paraId="49251AF1" w14:textId="77777777" w:rsidR="000A046E" w:rsidRPr="00422448" w:rsidRDefault="000A046E" w:rsidP="005F2BB0">
            <w:pPr>
              <w:rPr>
                <w:rFonts w:ascii="Arial" w:hAnsi="Arial" w:cs="Arial"/>
                <w:sz w:val="20"/>
              </w:rPr>
            </w:pPr>
          </w:p>
        </w:tc>
      </w:tr>
      <w:tr w:rsidR="000A046E" w:rsidRPr="00C0562C" w14:paraId="42948D9F" w14:textId="77777777" w:rsidTr="005F2BB0">
        <w:tc>
          <w:tcPr>
            <w:tcW w:w="3685" w:type="dxa"/>
            <w:shd w:val="clear" w:color="auto" w:fill="auto"/>
            <w:vAlign w:val="center"/>
          </w:tcPr>
          <w:p w14:paraId="43C16132" w14:textId="45B8E75D" w:rsidR="00354CC7" w:rsidRPr="00422448" w:rsidRDefault="00C90FBF" w:rsidP="005F2BB0">
            <w:pPr>
              <w:jc w:val="right"/>
              <w:rPr>
                <w:rFonts w:ascii="Arial" w:hAnsi="Arial" w:cs="Arial"/>
                <w:sz w:val="20"/>
              </w:rPr>
            </w:pPr>
            <w:r w:rsidRPr="00422448">
              <w:rPr>
                <w:rFonts w:ascii="Arial" w:hAnsi="Arial" w:cs="Arial"/>
                <w:sz w:val="20"/>
              </w:rPr>
              <w:t>TOTAL</w:t>
            </w:r>
          </w:p>
        </w:tc>
        <w:tc>
          <w:tcPr>
            <w:tcW w:w="2970" w:type="dxa"/>
            <w:shd w:val="clear" w:color="auto" w:fill="auto"/>
            <w:vAlign w:val="center"/>
          </w:tcPr>
          <w:p w14:paraId="6CBA9680" w14:textId="049599D5" w:rsidR="000A046E" w:rsidRPr="00422448" w:rsidRDefault="0064784D" w:rsidP="005F2BB0">
            <w:pPr>
              <w:rPr>
                <w:rFonts w:ascii="Arial" w:hAnsi="Arial" w:cs="Arial"/>
                <w:sz w:val="20"/>
              </w:rPr>
            </w:pPr>
            <w:r>
              <w:rPr>
                <w:rFonts w:ascii="Arial" w:hAnsi="Arial" w:cs="Arial"/>
                <w:sz w:val="20"/>
              </w:rPr>
              <w:t>22</w:t>
            </w:r>
            <w:r w:rsidR="00354CC7" w:rsidRPr="00422448">
              <w:rPr>
                <w:rFonts w:ascii="Arial" w:hAnsi="Arial" w:cs="Arial"/>
                <w:sz w:val="20"/>
              </w:rPr>
              <w:t>00 points</w:t>
            </w:r>
          </w:p>
        </w:tc>
        <w:tc>
          <w:tcPr>
            <w:tcW w:w="3415" w:type="dxa"/>
            <w:shd w:val="clear" w:color="auto" w:fill="auto"/>
            <w:vAlign w:val="center"/>
          </w:tcPr>
          <w:p w14:paraId="4D2C9673" w14:textId="092892F3" w:rsidR="000A046E" w:rsidRPr="00422448" w:rsidRDefault="00C90FBF" w:rsidP="005F2BB0">
            <w:pPr>
              <w:rPr>
                <w:rFonts w:ascii="Arial" w:hAnsi="Arial" w:cs="Arial"/>
                <w:sz w:val="20"/>
              </w:rPr>
            </w:pPr>
            <w:r w:rsidRPr="00422448">
              <w:rPr>
                <w:rFonts w:ascii="Arial" w:hAnsi="Arial" w:cs="Arial"/>
                <w:sz w:val="20"/>
              </w:rPr>
              <w:t>100%</w:t>
            </w:r>
          </w:p>
        </w:tc>
      </w:tr>
    </w:tbl>
    <w:p w14:paraId="3AF6DEAC" w14:textId="77777777" w:rsidR="00BE0639" w:rsidRPr="00C0562C" w:rsidRDefault="00BE0639" w:rsidP="005F2BB0">
      <w:pPr>
        <w:rPr>
          <w:b/>
        </w:rPr>
      </w:pPr>
    </w:p>
    <w:p w14:paraId="10307886" w14:textId="06C6F0B8" w:rsidR="0091580B" w:rsidRPr="00D33558" w:rsidRDefault="0091580B" w:rsidP="007B6590">
      <w:pPr>
        <w:shd w:val="clear" w:color="auto" w:fill="FFFFFF" w:themeFill="background1"/>
        <w:rPr>
          <w:b/>
        </w:rPr>
      </w:pPr>
      <w:r w:rsidRPr="00D33558">
        <w:rPr>
          <w:b/>
        </w:rPr>
        <w:t>13.</w:t>
      </w:r>
      <w:r w:rsidRPr="00D33558">
        <w:rPr>
          <w:b/>
        </w:rPr>
        <w:tab/>
      </w:r>
      <w:r w:rsidRPr="007B6590">
        <w:rPr>
          <w:b/>
          <w:shd w:val="clear" w:color="auto" w:fill="FFFFFF" w:themeFill="background1"/>
        </w:rPr>
        <w:t>COURSE METHODOLOGY:</w:t>
      </w:r>
      <w:r w:rsidR="00FA0CFA" w:rsidRPr="007B6590">
        <w:rPr>
          <w:b/>
          <w:shd w:val="clear" w:color="auto" w:fill="FFFFFF" w:themeFill="background1"/>
        </w:rPr>
        <w:t xml:space="preserve"> (</w:t>
      </w:r>
      <w:r w:rsidR="00FA0CFA" w:rsidRPr="007B6590">
        <w:rPr>
          <w:b/>
          <w:i/>
          <w:u w:val="single"/>
          <w:shd w:val="clear" w:color="auto" w:fill="FFFFFF" w:themeFill="background1"/>
        </w:rPr>
        <w:t>Course Syllabus – Individual Instructor Specific</w:t>
      </w:r>
      <w:r w:rsidR="00FA0CFA" w:rsidRPr="007B6590">
        <w:rPr>
          <w:b/>
          <w:shd w:val="clear" w:color="auto" w:fill="FFFFFF" w:themeFill="background1"/>
        </w:rPr>
        <w:t>)</w:t>
      </w:r>
    </w:p>
    <w:p w14:paraId="335C6FE6" w14:textId="0584FB6B" w:rsidR="00DF7F98" w:rsidRPr="00C0562C" w:rsidRDefault="0091580B" w:rsidP="005F2BB0">
      <w:pPr>
        <w:ind w:left="720"/>
      </w:pPr>
      <w:r w:rsidRPr="00D33558">
        <w:t>This course may include a variety of learning experiences which may include, but is not limited to: lecture, class discussion and/or online discussion board, journaling, audio-visual materials, critical thinking exercises, chapter and workbook assignments, computer assisted learning, publisher supplemental materials, student projects/ presentations, group exercises/projects, research paper, skill demonstration, lab skills and peer practice, practical scenarios, human patient simulation, competency based examination (CBE), cognitive examinations (exams), and other as assigned by the instructor, may be utilized as appropriate to meet the course objectives.</w:t>
      </w:r>
      <w:r w:rsidRPr="00C0562C">
        <w:t xml:space="preserve"> </w:t>
      </w:r>
    </w:p>
    <w:p w14:paraId="5D11F084" w14:textId="77777777" w:rsidR="0091580B" w:rsidRPr="00C0562C" w:rsidRDefault="0091580B" w:rsidP="005F2BB0">
      <w:pPr>
        <w:ind w:left="720"/>
      </w:pPr>
    </w:p>
    <w:tbl>
      <w:tblPr>
        <w:tblStyle w:val="TableGrid"/>
        <w:tblW w:w="10080" w:type="dxa"/>
        <w:tblInd w:w="715" w:type="dxa"/>
        <w:tblLook w:val="04A0" w:firstRow="1" w:lastRow="0" w:firstColumn="1" w:lastColumn="0" w:noHBand="0" w:noVBand="1"/>
      </w:tblPr>
      <w:tblGrid>
        <w:gridCol w:w="4320"/>
        <w:gridCol w:w="1350"/>
        <w:gridCol w:w="4410"/>
      </w:tblGrid>
      <w:tr w:rsidR="0091580B" w:rsidRPr="00C0562C" w14:paraId="654CD1FE" w14:textId="77777777" w:rsidTr="00F70C37">
        <w:tc>
          <w:tcPr>
            <w:tcW w:w="4320" w:type="dxa"/>
            <w:vAlign w:val="center"/>
          </w:tcPr>
          <w:p w14:paraId="1444EB7F" w14:textId="77777777" w:rsidR="0091580B" w:rsidRPr="00422448" w:rsidRDefault="0091580B" w:rsidP="005F2BB0">
            <w:pPr>
              <w:rPr>
                <w:rFonts w:ascii="Arial" w:hAnsi="Arial" w:cs="Arial"/>
                <w:b/>
                <w:sz w:val="20"/>
              </w:rPr>
            </w:pPr>
            <w:r w:rsidRPr="00422448">
              <w:rPr>
                <w:rFonts w:ascii="Arial" w:hAnsi="Arial" w:cs="Arial"/>
                <w:b/>
                <w:sz w:val="20"/>
              </w:rPr>
              <w:t>CAMPUS COURSE</w:t>
            </w:r>
          </w:p>
        </w:tc>
        <w:tc>
          <w:tcPr>
            <w:tcW w:w="1350" w:type="dxa"/>
            <w:vAlign w:val="center"/>
          </w:tcPr>
          <w:p w14:paraId="330B1E0F" w14:textId="77777777" w:rsidR="0091580B" w:rsidRPr="00422448" w:rsidRDefault="0091580B" w:rsidP="005F2BB0">
            <w:pPr>
              <w:rPr>
                <w:rFonts w:ascii="Arial" w:hAnsi="Arial" w:cs="Arial"/>
                <w:b/>
                <w:sz w:val="20"/>
              </w:rPr>
            </w:pPr>
            <w:r w:rsidRPr="00422448">
              <w:rPr>
                <w:rFonts w:ascii="Arial" w:hAnsi="Arial" w:cs="Arial"/>
                <w:b/>
                <w:sz w:val="20"/>
              </w:rPr>
              <w:t>CAMPUS HYBRID</w:t>
            </w:r>
          </w:p>
        </w:tc>
        <w:tc>
          <w:tcPr>
            <w:tcW w:w="4410" w:type="dxa"/>
          </w:tcPr>
          <w:p w14:paraId="4C8D04C2" w14:textId="77777777" w:rsidR="0091580B" w:rsidRPr="00422448" w:rsidRDefault="0091580B" w:rsidP="005F2BB0">
            <w:pPr>
              <w:rPr>
                <w:rFonts w:ascii="Arial" w:hAnsi="Arial" w:cs="Arial"/>
                <w:b/>
                <w:sz w:val="20"/>
              </w:rPr>
            </w:pPr>
            <w:r w:rsidRPr="00422448">
              <w:rPr>
                <w:rFonts w:ascii="Arial" w:hAnsi="Arial" w:cs="Arial"/>
                <w:b/>
                <w:sz w:val="20"/>
              </w:rPr>
              <w:t>ONLINE/</w:t>
            </w:r>
          </w:p>
          <w:p w14:paraId="58FC621D" w14:textId="77777777" w:rsidR="0091580B" w:rsidRPr="00422448" w:rsidRDefault="0091580B" w:rsidP="005F2BB0">
            <w:pPr>
              <w:rPr>
                <w:rFonts w:ascii="Arial" w:hAnsi="Arial" w:cs="Arial"/>
                <w:b/>
                <w:sz w:val="20"/>
              </w:rPr>
            </w:pPr>
            <w:r w:rsidRPr="00422448">
              <w:rPr>
                <w:rFonts w:ascii="Arial" w:hAnsi="Arial" w:cs="Arial"/>
                <w:b/>
                <w:sz w:val="20"/>
              </w:rPr>
              <w:t>INDEPENDENT STUDY</w:t>
            </w:r>
          </w:p>
        </w:tc>
      </w:tr>
      <w:tr w:rsidR="0091580B" w:rsidRPr="00C0562C" w14:paraId="6760E1BF" w14:textId="77777777" w:rsidTr="00F70C37">
        <w:tc>
          <w:tcPr>
            <w:tcW w:w="4320" w:type="dxa"/>
          </w:tcPr>
          <w:p w14:paraId="4F20E6D9" w14:textId="77777777" w:rsidR="0091580B" w:rsidRPr="00422448" w:rsidRDefault="0091580B" w:rsidP="00E15178">
            <w:pPr>
              <w:jc w:val="left"/>
              <w:rPr>
                <w:rFonts w:ascii="Arial" w:hAnsi="Arial" w:cs="Arial"/>
                <w:sz w:val="20"/>
              </w:rPr>
            </w:pPr>
            <w:r w:rsidRPr="00422448">
              <w:rPr>
                <w:rFonts w:ascii="Arial" w:hAnsi="Arial" w:cs="Arial"/>
                <w:sz w:val="20"/>
              </w:rPr>
              <w:t>Attend/participate in course as scheduled</w:t>
            </w:r>
          </w:p>
        </w:tc>
        <w:tc>
          <w:tcPr>
            <w:tcW w:w="1350" w:type="dxa"/>
          </w:tcPr>
          <w:p w14:paraId="3C44EA0D" w14:textId="77777777" w:rsidR="0091580B" w:rsidRPr="00422448" w:rsidRDefault="0091580B" w:rsidP="005F2BB0">
            <w:pPr>
              <w:rPr>
                <w:rFonts w:ascii="Arial" w:hAnsi="Arial" w:cs="Arial"/>
                <w:sz w:val="20"/>
              </w:rPr>
            </w:pPr>
            <w:r w:rsidRPr="00422448">
              <w:rPr>
                <w:rFonts w:ascii="Arial" w:hAnsi="Arial" w:cs="Arial"/>
                <w:sz w:val="20"/>
              </w:rPr>
              <w:t>NA</w:t>
            </w:r>
          </w:p>
        </w:tc>
        <w:tc>
          <w:tcPr>
            <w:tcW w:w="4410" w:type="dxa"/>
          </w:tcPr>
          <w:p w14:paraId="3AD3B8AF" w14:textId="77777777" w:rsidR="0091580B" w:rsidRPr="00422448" w:rsidRDefault="0091580B" w:rsidP="0064784D">
            <w:pPr>
              <w:jc w:val="left"/>
              <w:rPr>
                <w:rFonts w:ascii="Arial" w:hAnsi="Arial" w:cs="Arial"/>
                <w:sz w:val="20"/>
              </w:rPr>
            </w:pPr>
            <w:r w:rsidRPr="00422448">
              <w:rPr>
                <w:rFonts w:ascii="Arial" w:hAnsi="Arial" w:cs="Arial"/>
                <w:sz w:val="20"/>
              </w:rPr>
              <w:t>Attend/participate in online course activities as scheduled</w:t>
            </w:r>
          </w:p>
        </w:tc>
      </w:tr>
      <w:tr w:rsidR="0091580B" w:rsidRPr="00C0562C" w14:paraId="405F9FA3" w14:textId="77777777" w:rsidTr="00F70C37">
        <w:tc>
          <w:tcPr>
            <w:tcW w:w="4320" w:type="dxa"/>
          </w:tcPr>
          <w:p w14:paraId="0AC143DE" w14:textId="77777777" w:rsidR="0091580B" w:rsidRPr="00422448" w:rsidRDefault="0091580B" w:rsidP="00E15178">
            <w:pPr>
              <w:jc w:val="left"/>
              <w:rPr>
                <w:rFonts w:ascii="Arial" w:hAnsi="Arial" w:cs="Arial"/>
                <w:sz w:val="20"/>
              </w:rPr>
            </w:pPr>
            <w:r w:rsidRPr="00422448">
              <w:rPr>
                <w:rFonts w:ascii="Arial" w:hAnsi="Arial" w:cs="Arial"/>
                <w:sz w:val="20"/>
              </w:rPr>
              <w:t>For each course credit hour (approximately 50 minutes) plan on approximately 2 hours outside class study/work</w:t>
            </w:r>
          </w:p>
        </w:tc>
        <w:tc>
          <w:tcPr>
            <w:tcW w:w="1350" w:type="dxa"/>
          </w:tcPr>
          <w:p w14:paraId="33554935" w14:textId="77777777" w:rsidR="0091580B" w:rsidRPr="00422448" w:rsidRDefault="0091580B" w:rsidP="005F2BB0">
            <w:pPr>
              <w:rPr>
                <w:rFonts w:ascii="Arial" w:hAnsi="Arial" w:cs="Arial"/>
                <w:sz w:val="20"/>
              </w:rPr>
            </w:pPr>
            <w:r w:rsidRPr="00422448">
              <w:rPr>
                <w:rFonts w:ascii="Arial" w:hAnsi="Arial" w:cs="Arial"/>
                <w:sz w:val="20"/>
              </w:rPr>
              <w:t>NA</w:t>
            </w:r>
          </w:p>
        </w:tc>
        <w:tc>
          <w:tcPr>
            <w:tcW w:w="4410" w:type="dxa"/>
          </w:tcPr>
          <w:p w14:paraId="69E63A83" w14:textId="77777777" w:rsidR="0091580B" w:rsidRPr="00422448" w:rsidRDefault="0091580B" w:rsidP="0064784D">
            <w:pPr>
              <w:jc w:val="left"/>
              <w:rPr>
                <w:rFonts w:ascii="Arial" w:hAnsi="Arial" w:cs="Arial"/>
                <w:sz w:val="20"/>
              </w:rPr>
            </w:pPr>
            <w:r w:rsidRPr="00422448">
              <w:rPr>
                <w:rFonts w:ascii="Arial" w:hAnsi="Arial" w:cs="Arial"/>
                <w:sz w:val="20"/>
              </w:rPr>
              <w:t>For each course credit hour (approximately 50 minutes) plan on approximately 2 hours  outside class study/work</w:t>
            </w:r>
          </w:p>
        </w:tc>
      </w:tr>
      <w:tr w:rsidR="0091580B" w:rsidRPr="00C0562C" w14:paraId="1FAA762C" w14:textId="77777777" w:rsidTr="00F70C37">
        <w:tc>
          <w:tcPr>
            <w:tcW w:w="4320" w:type="dxa"/>
          </w:tcPr>
          <w:p w14:paraId="2F7C0735" w14:textId="77777777" w:rsidR="0091580B" w:rsidRPr="00422448" w:rsidRDefault="0091580B" w:rsidP="00E15178">
            <w:pPr>
              <w:jc w:val="left"/>
              <w:rPr>
                <w:rFonts w:ascii="Arial" w:hAnsi="Arial" w:cs="Arial"/>
                <w:sz w:val="20"/>
              </w:rPr>
            </w:pPr>
            <w:r w:rsidRPr="00422448">
              <w:rPr>
                <w:rFonts w:ascii="Arial" w:hAnsi="Arial" w:cs="Arial"/>
                <w:sz w:val="20"/>
              </w:rPr>
              <w:t>Classroom delivery/supplemental resources</w:t>
            </w:r>
          </w:p>
        </w:tc>
        <w:tc>
          <w:tcPr>
            <w:tcW w:w="1350" w:type="dxa"/>
          </w:tcPr>
          <w:p w14:paraId="442D51AC" w14:textId="77777777" w:rsidR="0091580B" w:rsidRPr="00422448" w:rsidRDefault="0091580B" w:rsidP="005F2BB0">
            <w:pPr>
              <w:rPr>
                <w:rFonts w:ascii="Arial" w:hAnsi="Arial" w:cs="Arial"/>
                <w:sz w:val="20"/>
              </w:rPr>
            </w:pPr>
            <w:r w:rsidRPr="00422448">
              <w:rPr>
                <w:rFonts w:ascii="Arial" w:hAnsi="Arial" w:cs="Arial"/>
                <w:sz w:val="20"/>
              </w:rPr>
              <w:t>NA</w:t>
            </w:r>
          </w:p>
        </w:tc>
        <w:tc>
          <w:tcPr>
            <w:tcW w:w="4410" w:type="dxa"/>
            <w:shd w:val="clear" w:color="auto" w:fill="auto"/>
          </w:tcPr>
          <w:p w14:paraId="19A31006" w14:textId="77777777" w:rsidR="0091580B" w:rsidRPr="00422448" w:rsidRDefault="0091580B" w:rsidP="0064784D">
            <w:pPr>
              <w:jc w:val="left"/>
              <w:rPr>
                <w:rFonts w:ascii="Arial" w:hAnsi="Arial" w:cs="Arial"/>
                <w:sz w:val="20"/>
              </w:rPr>
            </w:pPr>
            <w:r w:rsidRPr="00422448">
              <w:rPr>
                <w:rFonts w:ascii="Arial" w:hAnsi="Arial" w:cs="Arial"/>
                <w:sz w:val="20"/>
              </w:rPr>
              <w:t>Online delivery/supplemental resources</w:t>
            </w:r>
          </w:p>
        </w:tc>
      </w:tr>
      <w:tr w:rsidR="0091580B" w:rsidRPr="00C0562C" w14:paraId="26E3A77A" w14:textId="77777777" w:rsidTr="00F70C37">
        <w:tc>
          <w:tcPr>
            <w:tcW w:w="4320" w:type="dxa"/>
          </w:tcPr>
          <w:p w14:paraId="69842E1A" w14:textId="77777777" w:rsidR="0091580B" w:rsidRPr="00422448" w:rsidRDefault="0091580B" w:rsidP="00E15178">
            <w:pPr>
              <w:jc w:val="left"/>
              <w:rPr>
                <w:rFonts w:ascii="Arial" w:hAnsi="Arial" w:cs="Arial"/>
                <w:sz w:val="20"/>
              </w:rPr>
            </w:pPr>
            <w:r w:rsidRPr="00422448">
              <w:rPr>
                <w:rFonts w:ascii="Arial" w:hAnsi="Arial" w:cs="Arial"/>
                <w:sz w:val="20"/>
              </w:rPr>
              <w:t xml:space="preserve">Complete all assignments and examinations within the due dates </w:t>
            </w:r>
          </w:p>
        </w:tc>
        <w:tc>
          <w:tcPr>
            <w:tcW w:w="1350" w:type="dxa"/>
          </w:tcPr>
          <w:p w14:paraId="0EE99D86" w14:textId="77777777" w:rsidR="0091580B" w:rsidRPr="00422448" w:rsidRDefault="0091580B" w:rsidP="005F2BB0">
            <w:pPr>
              <w:rPr>
                <w:rFonts w:ascii="Arial" w:hAnsi="Arial" w:cs="Arial"/>
                <w:sz w:val="20"/>
              </w:rPr>
            </w:pPr>
            <w:r w:rsidRPr="00422448">
              <w:rPr>
                <w:rFonts w:ascii="Arial" w:hAnsi="Arial" w:cs="Arial"/>
                <w:sz w:val="20"/>
              </w:rPr>
              <w:t>NA</w:t>
            </w:r>
          </w:p>
        </w:tc>
        <w:tc>
          <w:tcPr>
            <w:tcW w:w="4410" w:type="dxa"/>
            <w:shd w:val="clear" w:color="auto" w:fill="auto"/>
          </w:tcPr>
          <w:p w14:paraId="334CDDBF" w14:textId="77777777" w:rsidR="0091580B" w:rsidRPr="00422448" w:rsidRDefault="0091580B" w:rsidP="0064784D">
            <w:pPr>
              <w:jc w:val="left"/>
              <w:rPr>
                <w:rFonts w:ascii="Arial" w:hAnsi="Arial" w:cs="Arial"/>
                <w:sz w:val="20"/>
              </w:rPr>
            </w:pPr>
            <w:r w:rsidRPr="00422448">
              <w:rPr>
                <w:rFonts w:ascii="Arial" w:hAnsi="Arial" w:cs="Arial"/>
                <w:sz w:val="20"/>
              </w:rPr>
              <w:t xml:space="preserve">Complete all assignments and examinations within the due dates </w:t>
            </w:r>
          </w:p>
        </w:tc>
      </w:tr>
      <w:tr w:rsidR="0091580B" w:rsidRPr="00C0562C" w14:paraId="195EDF52" w14:textId="77777777" w:rsidTr="00F70C37">
        <w:tc>
          <w:tcPr>
            <w:tcW w:w="4320" w:type="dxa"/>
          </w:tcPr>
          <w:p w14:paraId="069CCAEA" w14:textId="77777777" w:rsidR="0091580B" w:rsidRPr="00422448" w:rsidRDefault="0091580B" w:rsidP="00E15178">
            <w:pPr>
              <w:jc w:val="left"/>
              <w:rPr>
                <w:rFonts w:ascii="Arial" w:hAnsi="Arial" w:cs="Arial"/>
                <w:sz w:val="20"/>
              </w:rPr>
            </w:pPr>
            <w:r w:rsidRPr="00422448">
              <w:rPr>
                <w:rFonts w:ascii="Arial" w:hAnsi="Arial" w:cs="Arial"/>
                <w:sz w:val="20"/>
              </w:rPr>
              <w:t>Complete assigned discussion activities</w:t>
            </w:r>
          </w:p>
        </w:tc>
        <w:tc>
          <w:tcPr>
            <w:tcW w:w="1350" w:type="dxa"/>
          </w:tcPr>
          <w:p w14:paraId="48213372" w14:textId="77777777" w:rsidR="0091580B" w:rsidRPr="00422448" w:rsidRDefault="0091580B" w:rsidP="005F2BB0">
            <w:pPr>
              <w:rPr>
                <w:rFonts w:ascii="Arial" w:hAnsi="Arial" w:cs="Arial"/>
                <w:sz w:val="20"/>
              </w:rPr>
            </w:pPr>
            <w:r w:rsidRPr="00422448">
              <w:rPr>
                <w:rFonts w:ascii="Arial" w:hAnsi="Arial" w:cs="Arial"/>
                <w:sz w:val="20"/>
              </w:rPr>
              <w:t>NA</w:t>
            </w:r>
          </w:p>
        </w:tc>
        <w:tc>
          <w:tcPr>
            <w:tcW w:w="4410" w:type="dxa"/>
            <w:shd w:val="clear" w:color="auto" w:fill="auto"/>
          </w:tcPr>
          <w:p w14:paraId="3CBF7E59" w14:textId="77777777" w:rsidR="0091580B" w:rsidRPr="00422448" w:rsidRDefault="0091580B" w:rsidP="0064784D">
            <w:pPr>
              <w:jc w:val="left"/>
              <w:rPr>
                <w:rFonts w:ascii="Arial" w:hAnsi="Arial" w:cs="Arial"/>
                <w:sz w:val="20"/>
              </w:rPr>
            </w:pPr>
            <w:r w:rsidRPr="00422448">
              <w:rPr>
                <w:rFonts w:ascii="Arial" w:hAnsi="Arial" w:cs="Arial"/>
                <w:sz w:val="20"/>
              </w:rPr>
              <w:t>Complete assigned Discussion Board activities</w:t>
            </w:r>
          </w:p>
        </w:tc>
      </w:tr>
      <w:tr w:rsidR="0091580B" w:rsidRPr="00C0562C" w14:paraId="21C66515" w14:textId="77777777" w:rsidTr="00F70C37">
        <w:tc>
          <w:tcPr>
            <w:tcW w:w="4320" w:type="dxa"/>
          </w:tcPr>
          <w:p w14:paraId="67AA0F19" w14:textId="77777777" w:rsidR="0091580B" w:rsidRPr="00422448" w:rsidRDefault="0091580B" w:rsidP="00E15178">
            <w:pPr>
              <w:jc w:val="left"/>
              <w:rPr>
                <w:rFonts w:ascii="Arial" w:hAnsi="Arial" w:cs="Arial"/>
                <w:sz w:val="20"/>
              </w:rPr>
            </w:pPr>
            <w:r w:rsidRPr="00422448">
              <w:rPr>
                <w:rFonts w:ascii="Arial" w:hAnsi="Arial" w:cs="Arial"/>
                <w:sz w:val="20"/>
              </w:rPr>
              <w:t>Complete assigned reports and/or presentations</w:t>
            </w:r>
          </w:p>
        </w:tc>
        <w:tc>
          <w:tcPr>
            <w:tcW w:w="1350" w:type="dxa"/>
          </w:tcPr>
          <w:p w14:paraId="021228C6" w14:textId="77777777" w:rsidR="0091580B" w:rsidRPr="00422448" w:rsidRDefault="0091580B" w:rsidP="005F2BB0">
            <w:pPr>
              <w:rPr>
                <w:rFonts w:ascii="Arial" w:hAnsi="Arial" w:cs="Arial"/>
                <w:sz w:val="20"/>
              </w:rPr>
            </w:pPr>
            <w:r w:rsidRPr="00422448">
              <w:rPr>
                <w:rFonts w:ascii="Arial" w:hAnsi="Arial" w:cs="Arial"/>
                <w:sz w:val="20"/>
              </w:rPr>
              <w:t>NA</w:t>
            </w:r>
          </w:p>
        </w:tc>
        <w:tc>
          <w:tcPr>
            <w:tcW w:w="4410" w:type="dxa"/>
            <w:shd w:val="clear" w:color="auto" w:fill="auto"/>
          </w:tcPr>
          <w:p w14:paraId="0DB2DC9F" w14:textId="77777777" w:rsidR="0091580B" w:rsidRPr="00422448" w:rsidRDefault="0091580B" w:rsidP="0064784D">
            <w:pPr>
              <w:jc w:val="left"/>
              <w:rPr>
                <w:rFonts w:ascii="Arial" w:hAnsi="Arial" w:cs="Arial"/>
                <w:sz w:val="20"/>
              </w:rPr>
            </w:pPr>
            <w:r w:rsidRPr="00422448">
              <w:rPr>
                <w:rFonts w:ascii="Arial" w:hAnsi="Arial" w:cs="Arial"/>
                <w:sz w:val="20"/>
              </w:rPr>
              <w:t>Complete assigned reports and/or presentations</w:t>
            </w:r>
          </w:p>
        </w:tc>
      </w:tr>
    </w:tbl>
    <w:p w14:paraId="53208C47" w14:textId="77777777" w:rsidR="0091580B" w:rsidRPr="00C0562C" w:rsidRDefault="0091580B" w:rsidP="005F2BB0">
      <w:pPr>
        <w:ind w:left="720"/>
      </w:pPr>
    </w:p>
    <w:p w14:paraId="5CD91C27" w14:textId="40C2298F" w:rsidR="00075916" w:rsidRPr="00C0562C" w:rsidRDefault="0091580B" w:rsidP="005F2BB0">
      <w:pPr>
        <w:ind w:left="720"/>
      </w:pPr>
      <w:r w:rsidRPr="00C0562C">
        <w:t>Students are expected to apply information and knowledge gained in this course to other health science courses, including practicum assignments.</w:t>
      </w:r>
    </w:p>
    <w:p w14:paraId="05F61BF9" w14:textId="3BBF630E" w:rsidR="00075916" w:rsidRPr="00C0562C" w:rsidRDefault="00075916" w:rsidP="005F2BB0">
      <w:pPr>
        <w:ind w:left="720"/>
      </w:pPr>
    </w:p>
    <w:p w14:paraId="7C84B4C8" w14:textId="3119E798" w:rsidR="002E5B38" w:rsidRPr="00C0562C" w:rsidRDefault="0091580B" w:rsidP="005F2BB0">
      <w:pPr>
        <w:rPr>
          <w:b/>
        </w:rPr>
      </w:pPr>
      <w:r w:rsidRPr="00C0562C">
        <w:rPr>
          <w:b/>
        </w:rPr>
        <w:t>14</w:t>
      </w:r>
      <w:r w:rsidR="008B044E" w:rsidRPr="00C0562C">
        <w:rPr>
          <w:b/>
        </w:rPr>
        <w:t>.</w:t>
      </w:r>
      <w:r w:rsidR="008B044E" w:rsidRPr="00C0562C">
        <w:rPr>
          <w:b/>
        </w:rPr>
        <w:tab/>
      </w:r>
      <w:r w:rsidR="008B044E" w:rsidRPr="003E3EDB">
        <w:rPr>
          <w:b/>
        </w:rPr>
        <w:t>COURSE OUTLINE:</w:t>
      </w:r>
    </w:p>
    <w:p w14:paraId="7C84B4DB" w14:textId="77777777" w:rsidR="00C64168" w:rsidRPr="00C0562C" w:rsidRDefault="00C64168" w:rsidP="005F2BB0">
      <w:pPr>
        <w:ind w:firstLine="720"/>
        <w:rPr>
          <w:b/>
        </w:rPr>
      </w:pPr>
    </w:p>
    <w:p w14:paraId="7C84B4DC" w14:textId="18109234" w:rsidR="00913BBD" w:rsidRDefault="000E76F4" w:rsidP="0064784D">
      <w:pPr>
        <w:ind w:left="720"/>
        <w:rPr>
          <w:b/>
        </w:rPr>
      </w:pPr>
      <w:r w:rsidRPr="00C0562C">
        <w:rPr>
          <w:b/>
        </w:rPr>
        <w:t>SAMPLE COURSE SCHEDULE *</w:t>
      </w:r>
    </w:p>
    <w:p w14:paraId="4EC5A404" w14:textId="0C3AA656" w:rsidR="00E04935" w:rsidRPr="00C0562C" w:rsidRDefault="00E04935" w:rsidP="00E04935">
      <w:pPr>
        <w:ind w:left="720"/>
        <w:rPr>
          <w:b/>
        </w:rPr>
      </w:pPr>
      <w:r w:rsidRPr="003E3EDB">
        <w:rPr>
          <w:b/>
        </w:rPr>
        <w:t>See Instructor Specific Course Schedule for Detailed Course Work + CANVAS Supplemental Coursework</w:t>
      </w:r>
    </w:p>
    <w:tbl>
      <w:tblPr>
        <w:tblStyle w:val="TableGrid"/>
        <w:tblW w:w="9990" w:type="dxa"/>
        <w:tblInd w:w="625" w:type="dxa"/>
        <w:tblLook w:val="04A0" w:firstRow="1" w:lastRow="0" w:firstColumn="1" w:lastColumn="0" w:noHBand="0" w:noVBand="1"/>
      </w:tblPr>
      <w:tblGrid>
        <w:gridCol w:w="947"/>
        <w:gridCol w:w="7153"/>
        <w:gridCol w:w="1890"/>
      </w:tblGrid>
      <w:tr w:rsidR="0064784D" w:rsidRPr="00C0562C" w14:paraId="7C84B4E1" w14:textId="77777777" w:rsidTr="0064784D">
        <w:tc>
          <w:tcPr>
            <w:tcW w:w="947" w:type="dxa"/>
            <w:shd w:val="clear" w:color="auto" w:fill="auto"/>
            <w:vAlign w:val="center"/>
          </w:tcPr>
          <w:p w14:paraId="7C84B4DD" w14:textId="77777777" w:rsidR="0064784D" w:rsidRPr="00C0562C" w:rsidRDefault="0064784D" w:rsidP="0064784D">
            <w:pPr>
              <w:rPr>
                <w:b/>
              </w:rPr>
            </w:pPr>
            <w:r w:rsidRPr="00C0562C">
              <w:rPr>
                <w:b/>
              </w:rPr>
              <w:t>WEEK</w:t>
            </w:r>
          </w:p>
        </w:tc>
        <w:tc>
          <w:tcPr>
            <w:tcW w:w="7153" w:type="dxa"/>
            <w:shd w:val="clear" w:color="auto" w:fill="auto"/>
            <w:vAlign w:val="center"/>
          </w:tcPr>
          <w:p w14:paraId="7C84B4DE" w14:textId="77777777" w:rsidR="0064784D" w:rsidRPr="00C0562C" w:rsidRDefault="0064784D" w:rsidP="0064784D">
            <w:pPr>
              <w:rPr>
                <w:b/>
              </w:rPr>
            </w:pPr>
            <w:r w:rsidRPr="00C0562C">
              <w:rPr>
                <w:b/>
              </w:rPr>
              <w:t>TOPIC/CONTENT</w:t>
            </w:r>
          </w:p>
        </w:tc>
        <w:tc>
          <w:tcPr>
            <w:tcW w:w="1890" w:type="dxa"/>
            <w:shd w:val="clear" w:color="auto" w:fill="auto"/>
          </w:tcPr>
          <w:p w14:paraId="7C84B4E0" w14:textId="77777777" w:rsidR="0064784D" w:rsidRPr="00C0562C" w:rsidRDefault="0064784D" w:rsidP="0064784D">
            <w:pPr>
              <w:rPr>
                <w:b/>
              </w:rPr>
            </w:pPr>
            <w:r w:rsidRPr="00C0562C">
              <w:rPr>
                <w:b/>
              </w:rPr>
              <w:t>LEARNING OBJECTIVE</w:t>
            </w:r>
          </w:p>
        </w:tc>
      </w:tr>
      <w:tr w:rsidR="0064784D" w:rsidRPr="00C0562C" w14:paraId="7C84B4E8" w14:textId="77777777" w:rsidTr="0064784D">
        <w:trPr>
          <w:trHeight w:val="485"/>
        </w:trPr>
        <w:tc>
          <w:tcPr>
            <w:tcW w:w="947" w:type="dxa"/>
            <w:vMerge w:val="restart"/>
            <w:shd w:val="clear" w:color="auto" w:fill="auto"/>
          </w:tcPr>
          <w:p w14:paraId="7C84B4E2" w14:textId="77777777" w:rsidR="0064784D" w:rsidRPr="00C0562C" w:rsidRDefault="0064784D" w:rsidP="0064784D">
            <w:r w:rsidRPr="00C0562C">
              <w:t>1</w:t>
            </w:r>
          </w:p>
        </w:tc>
        <w:tc>
          <w:tcPr>
            <w:tcW w:w="7153" w:type="dxa"/>
            <w:shd w:val="clear" w:color="auto" w:fill="auto"/>
          </w:tcPr>
          <w:p w14:paraId="7C84B4E4" w14:textId="420D963B" w:rsidR="0064784D" w:rsidRPr="00C0562C" w:rsidRDefault="0064784D" w:rsidP="0064784D">
            <w:pPr>
              <w:pStyle w:val="ListParagraph"/>
              <w:numPr>
                <w:ilvl w:val="0"/>
                <w:numId w:val="1"/>
              </w:numPr>
              <w:tabs>
                <w:tab w:val="clear" w:pos="1440"/>
              </w:tabs>
              <w:spacing w:after="0" w:line="240" w:lineRule="auto"/>
              <w:ind w:left="99" w:hanging="164"/>
              <w:jc w:val="left"/>
              <w:rPr>
                <w:rFonts w:ascii="Arial" w:hAnsi="Arial" w:cs="Arial"/>
                <w:sz w:val="20"/>
                <w:szCs w:val="20"/>
              </w:rPr>
            </w:pPr>
            <w:r w:rsidRPr="00C0562C">
              <w:rPr>
                <w:rFonts w:ascii="Arial" w:hAnsi="Arial" w:cs="Arial"/>
                <w:b/>
                <w:sz w:val="20"/>
                <w:szCs w:val="20"/>
              </w:rPr>
              <w:t>TOPIC:</w:t>
            </w:r>
            <w:r w:rsidRPr="00C0562C">
              <w:rPr>
                <w:rFonts w:ascii="Arial" w:hAnsi="Arial" w:cs="Arial"/>
                <w:sz w:val="20"/>
                <w:szCs w:val="20"/>
              </w:rPr>
              <w:t xml:space="preserve"> Syllabus/Class Rules, Learning Activities, Pronunciation Practice Tools, Anatomy Diagrams, Publisher Online Resources, Medical Language Lab (MLL), TermPlus Resources, c</w:t>
            </w:r>
            <w:r w:rsidRPr="00C0562C">
              <w:rPr>
                <w:rFonts w:ascii="Arial" w:hAnsi="Arial" w:cs="Arial"/>
                <w:bCs/>
                <w:iCs/>
                <w:sz w:val="20"/>
                <w:szCs w:val="20"/>
              </w:rPr>
              <w:t>reation of flash cards</w:t>
            </w:r>
            <w:r w:rsidRPr="00C0562C">
              <w:rPr>
                <w:rFonts w:ascii="Arial" w:hAnsi="Arial" w:cs="Arial"/>
                <w:sz w:val="20"/>
                <w:szCs w:val="20"/>
              </w:rPr>
              <w:t xml:space="preserve"> </w:t>
            </w:r>
          </w:p>
        </w:tc>
        <w:tc>
          <w:tcPr>
            <w:tcW w:w="1890" w:type="dxa"/>
            <w:vMerge w:val="restart"/>
            <w:shd w:val="clear" w:color="auto" w:fill="auto"/>
          </w:tcPr>
          <w:p w14:paraId="7C84B4E7" w14:textId="34538EBF" w:rsidR="0064784D" w:rsidRPr="00FE2F0E" w:rsidRDefault="00FE2F0E" w:rsidP="0064784D">
            <w:pPr>
              <w:jc w:val="left"/>
              <w:rPr>
                <w:rFonts w:ascii="Arial" w:hAnsi="Arial" w:cs="Arial"/>
                <w:sz w:val="20"/>
                <w:szCs w:val="20"/>
              </w:rPr>
            </w:pPr>
            <w:r w:rsidRPr="00FE2F0E">
              <w:rPr>
                <w:rFonts w:ascii="Arial" w:hAnsi="Arial" w:cs="Arial"/>
                <w:sz w:val="20"/>
                <w:szCs w:val="20"/>
              </w:rPr>
              <w:t>1 through 9b.</w:t>
            </w:r>
            <w:r w:rsidRPr="00FE2F0E">
              <w:rPr>
                <w:rFonts w:ascii="Arial" w:hAnsi="Arial" w:cs="Arial"/>
                <w:sz w:val="20"/>
                <w:szCs w:val="20"/>
              </w:rPr>
              <w:t>1 through 9b.</w:t>
            </w:r>
          </w:p>
        </w:tc>
      </w:tr>
      <w:tr w:rsidR="0064784D" w:rsidRPr="00C0562C" w14:paraId="7A364F36" w14:textId="77777777" w:rsidTr="0064784D">
        <w:trPr>
          <w:trHeight w:val="422"/>
        </w:trPr>
        <w:tc>
          <w:tcPr>
            <w:tcW w:w="947" w:type="dxa"/>
            <w:vMerge/>
            <w:shd w:val="clear" w:color="auto" w:fill="auto"/>
          </w:tcPr>
          <w:p w14:paraId="0ECF7C34" w14:textId="77777777" w:rsidR="0064784D" w:rsidRPr="00C0562C" w:rsidRDefault="0064784D" w:rsidP="0064784D"/>
        </w:tc>
        <w:tc>
          <w:tcPr>
            <w:tcW w:w="7153" w:type="dxa"/>
            <w:shd w:val="clear" w:color="auto" w:fill="auto"/>
          </w:tcPr>
          <w:p w14:paraId="48DC845F" w14:textId="6EA319D3" w:rsidR="0064784D" w:rsidRPr="00C0562C" w:rsidRDefault="0064784D" w:rsidP="0064784D">
            <w:pPr>
              <w:pStyle w:val="ListParagraph"/>
              <w:numPr>
                <w:ilvl w:val="0"/>
                <w:numId w:val="1"/>
              </w:numPr>
              <w:tabs>
                <w:tab w:val="clear" w:pos="1440"/>
              </w:tabs>
              <w:spacing w:after="0" w:line="240" w:lineRule="auto"/>
              <w:ind w:left="99" w:hanging="164"/>
              <w:jc w:val="left"/>
              <w:rPr>
                <w:rFonts w:ascii="Arial" w:hAnsi="Arial" w:cs="Arial"/>
                <w:sz w:val="20"/>
                <w:szCs w:val="20"/>
              </w:rPr>
            </w:pPr>
            <w:r w:rsidRPr="00C0562C">
              <w:rPr>
                <w:rFonts w:ascii="Arial" w:hAnsi="Arial" w:cs="Arial"/>
                <w:b/>
                <w:sz w:val="20"/>
                <w:szCs w:val="20"/>
              </w:rPr>
              <w:t>TOPIC:</w:t>
            </w:r>
            <w:r w:rsidRPr="00C0562C">
              <w:rPr>
                <w:rFonts w:ascii="Arial" w:hAnsi="Arial" w:cs="Arial"/>
                <w:sz w:val="20"/>
                <w:szCs w:val="20"/>
              </w:rPr>
              <w:t xml:space="preserve"> Basic Elements of a Medical Word (1) – Exercises as assigned: Learning Activities, Class Pronunciation/Pronunciation Tool, TermPlus/MLL</w:t>
            </w:r>
          </w:p>
        </w:tc>
        <w:tc>
          <w:tcPr>
            <w:tcW w:w="1890" w:type="dxa"/>
            <w:vMerge/>
            <w:shd w:val="clear" w:color="auto" w:fill="auto"/>
          </w:tcPr>
          <w:p w14:paraId="79457F6C" w14:textId="77777777" w:rsidR="0064784D" w:rsidRPr="00FE2F0E" w:rsidRDefault="0064784D" w:rsidP="0064784D">
            <w:pPr>
              <w:jc w:val="left"/>
              <w:rPr>
                <w:rFonts w:ascii="Arial" w:hAnsi="Arial" w:cs="Arial"/>
                <w:sz w:val="20"/>
                <w:szCs w:val="20"/>
              </w:rPr>
            </w:pPr>
          </w:p>
        </w:tc>
      </w:tr>
      <w:tr w:rsidR="0064784D" w:rsidRPr="00C0562C" w14:paraId="7C84B4EF" w14:textId="77777777" w:rsidTr="0064784D">
        <w:trPr>
          <w:trHeight w:val="458"/>
        </w:trPr>
        <w:tc>
          <w:tcPr>
            <w:tcW w:w="947" w:type="dxa"/>
            <w:vMerge w:val="restart"/>
            <w:shd w:val="clear" w:color="auto" w:fill="auto"/>
          </w:tcPr>
          <w:p w14:paraId="7C84B4E9" w14:textId="77777777" w:rsidR="0064784D" w:rsidRPr="00C0562C" w:rsidRDefault="0064784D" w:rsidP="0064784D">
            <w:r w:rsidRPr="00C0562C">
              <w:t>2</w:t>
            </w:r>
          </w:p>
        </w:tc>
        <w:tc>
          <w:tcPr>
            <w:tcW w:w="7153" w:type="dxa"/>
            <w:shd w:val="clear" w:color="auto" w:fill="auto"/>
          </w:tcPr>
          <w:p w14:paraId="7C84B4EB" w14:textId="438674C9" w:rsidR="0064784D" w:rsidRPr="00C0562C" w:rsidRDefault="0064784D" w:rsidP="0064784D">
            <w:pPr>
              <w:pStyle w:val="ListParagraph"/>
              <w:numPr>
                <w:ilvl w:val="0"/>
                <w:numId w:val="1"/>
              </w:numPr>
              <w:tabs>
                <w:tab w:val="clear" w:pos="1440"/>
              </w:tabs>
              <w:spacing w:after="0" w:line="240" w:lineRule="auto"/>
              <w:ind w:left="99" w:hanging="164"/>
              <w:jc w:val="left"/>
              <w:rPr>
                <w:rFonts w:ascii="Arial" w:hAnsi="Arial" w:cs="Arial"/>
                <w:sz w:val="20"/>
                <w:szCs w:val="20"/>
              </w:rPr>
            </w:pPr>
            <w:r w:rsidRPr="00C0562C">
              <w:rPr>
                <w:rFonts w:ascii="Arial" w:hAnsi="Arial" w:cs="Arial"/>
                <w:b/>
                <w:sz w:val="20"/>
                <w:szCs w:val="20"/>
              </w:rPr>
              <w:t>TOPIC:</w:t>
            </w:r>
            <w:r w:rsidRPr="00C0562C">
              <w:rPr>
                <w:rFonts w:ascii="Arial" w:hAnsi="Arial" w:cs="Arial"/>
                <w:sz w:val="20"/>
                <w:szCs w:val="20"/>
              </w:rPr>
              <w:t xml:space="preserve">  Suffixes (2) – Learning Activities, Class Pronunciation/Pronunciation Tool, TermPlus/MLL </w:t>
            </w:r>
          </w:p>
        </w:tc>
        <w:tc>
          <w:tcPr>
            <w:tcW w:w="1890" w:type="dxa"/>
            <w:vMerge w:val="restart"/>
            <w:shd w:val="clear" w:color="auto" w:fill="auto"/>
          </w:tcPr>
          <w:p w14:paraId="7C84B4EE" w14:textId="44D8AA01" w:rsidR="0064784D" w:rsidRPr="00FE2F0E" w:rsidRDefault="00FE2F0E" w:rsidP="0064784D">
            <w:pPr>
              <w:jc w:val="left"/>
              <w:rPr>
                <w:rFonts w:ascii="Arial" w:hAnsi="Arial" w:cs="Arial"/>
                <w:sz w:val="20"/>
                <w:szCs w:val="20"/>
              </w:rPr>
            </w:pPr>
            <w:r w:rsidRPr="00FE2F0E">
              <w:rPr>
                <w:rFonts w:ascii="Arial" w:hAnsi="Arial" w:cs="Arial"/>
                <w:sz w:val="20"/>
                <w:szCs w:val="20"/>
              </w:rPr>
              <w:t>1 through 9b.</w:t>
            </w:r>
          </w:p>
        </w:tc>
      </w:tr>
      <w:tr w:rsidR="0064784D" w:rsidRPr="00C0562C" w14:paraId="0A526D90" w14:textId="77777777" w:rsidTr="0064784D">
        <w:trPr>
          <w:trHeight w:val="494"/>
        </w:trPr>
        <w:tc>
          <w:tcPr>
            <w:tcW w:w="947" w:type="dxa"/>
            <w:vMerge/>
            <w:shd w:val="clear" w:color="auto" w:fill="auto"/>
          </w:tcPr>
          <w:p w14:paraId="1D67E70C" w14:textId="77777777" w:rsidR="0064784D" w:rsidRPr="00C0562C" w:rsidRDefault="0064784D" w:rsidP="0064784D"/>
        </w:tc>
        <w:tc>
          <w:tcPr>
            <w:tcW w:w="7153" w:type="dxa"/>
            <w:shd w:val="clear" w:color="auto" w:fill="auto"/>
          </w:tcPr>
          <w:p w14:paraId="3617751A" w14:textId="18D40AE9" w:rsidR="0064784D" w:rsidRPr="00C0562C" w:rsidRDefault="0064784D" w:rsidP="0064784D">
            <w:pPr>
              <w:pStyle w:val="ListParagraph"/>
              <w:numPr>
                <w:ilvl w:val="0"/>
                <w:numId w:val="1"/>
              </w:numPr>
              <w:tabs>
                <w:tab w:val="clear" w:pos="1440"/>
              </w:tabs>
              <w:spacing w:after="0" w:line="240" w:lineRule="auto"/>
              <w:ind w:left="99" w:hanging="164"/>
              <w:jc w:val="left"/>
              <w:rPr>
                <w:rFonts w:ascii="Arial" w:hAnsi="Arial" w:cs="Arial"/>
                <w:b/>
                <w:sz w:val="20"/>
                <w:szCs w:val="20"/>
              </w:rPr>
            </w:pPr>
            <w:r w:rsidRPr="00C0562C">
              <w:rPr>
                <w:rFonts w:ascii="Arial" w:hAnsi="Arial" w:cs="Arial"/>
                <w:b/>
                <w:sz w:val="20"/>
                <w:szCs w:val="20"/>
              </w:rPr>
              <w:t>TOPIC:</w:t>
            </w:r>
            <w:r w:rsidRPr="00C0562C">
              <w:rPr>
                <w:rFonts w:ascii="Arial" w:hAnsi="Arial" w:cs="Arial"/>
                <w:sz w:val="20"/>
                <w:szCs w:val="20"/>
              </w:rPr>
              <w:t xml:space="preserve"> Prefixes (3) – Learning Activities, Class Pronunciation/Pronunciation Tool, TermPlus/MLL</w:t>
            </w:r>
          </w:p>
        </w:tc>
        <w:tc>
          <w:tcPr>
            <w:tcW w:w="1890" w:type="dxa"/>
            <w:vMerge/>
            <w:shd w:val="clear" w:color="auto" w:fill="auto"/>
          </w:tcPr>
          <w:p w14:paraId="7F7017EA" w14:textId="77777777" w:rsidR="0064784D" w:rsidRPr="00FE2F0E" w:rsidRDefault="0064784D" w:rsidP="0064784D">
            <w:pPr>
              <w:jc w:val="left"/>
              <w:rPr>
                <w:rFonts w:ascii="Arial" w:hAnsi="Arial" w:cs="Arial"/>
                <w:sz w:val="20"/>
                <w:szCs w:val="20"/>
              </w:rPr>
            </w:pPr>
          </w:p>
        </w:tc>
      </w:tr>
      <w:tr w:rsidR="0064784D" w:rsidRPr="00C0562C" w14:paraId="7C84B4F7" w14:textId="77777777" w:rsidTr="0064784D">
        <w:trPr>
          <w:trHeight w:val="773"/>
        </w:trPr>
        <w:tc>
          <w:tcPr>
            <w:tcW w:w="947" w:type="dxa"/>
            <w:vMerge w:val="restart"/>
            <w:shd w:val="clear" w:color="auto" w:fill="auto"/>
          </w:tcPr>
          <w:p w14:paraId="7C84B4F0" w14:textId="77777777" w:rsidR="0064784D" w:rsidRPr="00C0562C" w:rsidRDefault="0064784D" w:rsidP="0064784D">
            <w:r w:rsidRPr="00C0562C">
              <w:t>3</w:t>
            </w:r>
          </w:p>
        </w:tc>
        <w:tc>
          <w:tcPr>
            <w:tcW w:w="7153" w:type="dxa"/>
            <w:shd w:val="clear" w:color="auto" w:fill="auto"/>
          </w:tcPr>
          <w:p w14:paraId="7C84B4F1" w14:textId="41AAF5F3" w:rsidR="0064784D" w:rsidRPr="00C0562C" w:rsidRDefault="0064784D" w:rsidP="0064784D">
            <w:pPr>
              <w:pStyle w:val="ListParagraph"/>
              <w:numPr>
                <w:ilvl w:val="0"/>
                <w:numId w:val="1"/>
              </w:numPr>
              <w:tabs>
                <w:tab w:val="clear" w:pos="1440"/>
              </w:tabs>
              <w:spacing w:line="240" w:lineRule="auto"/>
              <w:ind w:left="99" w:hanging="164"/>
              <w:jc w:val="left"/>
              <w:rPr>
                <w:rFonts w:ascii="Arial" w:hAnsi="Arial" w:cs="Arial"/>
                <w:sz w:val="20"/>
                <w:szCs w:val="20"/>
              </w:rPr>
            </w:pPr>
            <w:r w:rsidRPr="00C0562C">
              <w:rPr>
                <w:rFonts w:ascii="Arial" w:hAnsi="Arial" w:cs="Arial"/>
                <w:b/>
                <w:sz w:val="20"/>
                <w:szCs w:val="20"/>
              </w:rPr>
              <w:t>EXAM:</w:t>
            </w:r>
            <w:r w:rsidRPr="00C0562C">
              <w:rPr>
                <w:rFonts w:ascii="Arial" w:hAnsi="Arial" w:cs="Arial"/>
                <w:sz w:val="20"/>
                <w:szCs w:val="20"/>
              </w:rPr>
              <w:t xml:space="preserve"> Chapter 1, 2, 3</w:t>
            </w:r>
          </w:p>
          <w:p w14:paraId="7C84B4F3" w14:textId="35117D94" w:rsidR="0064784D" w:rsidRPr="00C0562C" w:rsidRDefault="0064784D" w:rsidP="0064784D">
            <w:pPr>
              <w:pStyle w:val="ListParagraph"/>
              <w:numPr>
                <w:ilvl w:val="0"/>
                <w:numId w:val="1"/>
              </w:numPr>
              <w:tabs>
                <w:tab w:val="clear" w:pos="1440"/>
              </w:tabs>
              <w:spacing w:after="0" w:line="240" w:lineRule="auto"/>
              <w:ind w:left="115" w:hanging="180"/>
              <w:jc w:val="left"/>
              <w:rPr>
                <w:rFonts w:ascii="Arial" w:hAnsi="Arial" w:cs="Arial"/>
                <w:sz w:val="20"/>
                <w:szCs w:val="20"/>
              </w:rPr>
            </w:pPr>
            <w:r w:rsidRPr="00C0562C">
              <w:rPr>
                <w:rFonts w:ascii="Arial" w:hAnsi="Arial" w:cs="Arial"/>
                <w:b/>
                <w:sz w:val="20"/>
                <w:szCs w:val="20"/>
              </w:rPr>
              <w:t>TOPIC:</w:t>
            </w:r>
            <w:r w:rsidRPr="00C0562C">
              <w:rPr>
                <w:rFonts w:ascii="Arial" w:hAnsi="Arial" w:cs="Arial"/>
                <w:sz w:val="20"/>
                <w:szCs w:val="20"/>
              </w:rPr>
              <w:t xml:space="preserve"> Body Structure (4) – Learning Activities, Class Pronunciation/Pronunciation Tool, Anatomy Diagrams, TermPlus/MLL</w:t>
            </w:r>
          </w:p>
        </w:tc>
        <w:tc>
          <w:tcPr>
            <w:tcW w:w="1890" w:type="dxa"/>
            <w:vMerge w:val="restart"/>
            <w:shd w:val="clear" w:color="auto" w:fill="auto"/>
          </w:tcPr>
          <w:p w14:paraId="7C84B4F6" w14:textId="46FEB431" w:rsidR="0064784D" w:rsidRPr="00FE2F0E" w:rsidRDefault="00FE2F0E" w:rsidP="0064784D">
            <w:pPr>
              <w:jc w:val="left"/>
              <w:rPr>
                <w:rFonts w:ascii="Arial" w:hAnsi="Arial" w:cs="Arial"/>
                <w:sz w:val="20"/>
                <w:szCs w:val="20"/>
              </w:rPr>
            </w:pPr>
            <w:r w:rsidRPr="00FE2F0E">
              <w:rPr>
                <w:rFonts w:ascii="Arial" w:hAnsi="Arial" w:cs="Arial"/>
                <w:sz w:val="20"/>
                <w:szCs w:val="20"/>
              </w:rPr>
              <w:t>1 through 9b.</w:t>
            </w:r>
          </w:p>
        </w:tc>
      </w:tr>
      <w:tr w:rsidR="0064784D" w:rsidRPr="00C0562C" w14:paraId="6B2C5188" w14:textId="77777777" w:rsidTr="0064784D">
        <w:trPr>
          <w:trHeight w:val="503"/>
        </w:trPr>
        <w:tc>
          <w:tcPr>
            <w:tcW w:w="947" w:type="dxa"/>
            <w:vMerge/>
            <w:shd w:val="clear" w:color="auto" w:fill="auto"/>
          </w:tcPr>
          <w:p w14:paraId="3F15579A" w14:textId="77777777" w:rsidR="0064784D" w:rsidRPr="00C0562C" w:rsidRDefault="0064784D" w:rsidP="0064784D"/>
        </w:tc>
        <w:tc>
          <w:tcPr>
            <w:tcW w:w="7153" w:type="dxa"/>
            <w:shd w:val="clear" w:color="auto" w:fill="auto"/>
          </w:tcPr>
          <w:p w14:paraId="30CE839E" w14:textId="36277C07" w:rsidR="0064784D" w:rsidRPr="00C0562C" w:rsidRDefault="0064784D" w:rsidP="0064784D">
            <w:pPr>
              <w:pStyle w:val="ListParagraph"/>
              <w:numPr>
                <w:ilvl w:val="0"/>
                <w:numId w:val="1"/>
              </w:numPr>
              <w:tabs>
                <w:tab w:val="clear" w:pos="1440"/>
              </w:tabs>
              <w:spacing w:after="0" w:line="240" w:lineRule="auto"/>
              <w:ind w:left="99" w:hanging="164"/>
              <w:jc w:val="left"/>
              <w:rPr>
                <w:rFonts w:ascii="Arial" w:hAnsi="Arial" w:cs="Arial"/>
                <w:b/>
                <w:sz w:val="20"/>
                <w:szCs w:val="20"/>
              </w:rPr>
            </w:pPr>
            <w:r w:rsidRPr="00C0562C">
              <w:rPr>
                <w:rFonts w:ascii="Arial" w:hAnsi="Arial" w:cs="Arial"/>
                <w:b/>
                <w:sz w:val="20"/>
                <w:szCs w:val="20"/>
              </w:rPr>
              <w:t xml:space="preserve">TOPIC: </w:t>
            </w:r>
            <w:r w:rsidRPr="00C0562C">
              <w:rPr>
                <w:rFonts w:ascii="Arial" w:hAnsi="Arial" w:cs="Arial"/>
                <w:sz w:val="20"/>
                <w:szCs w:val="20"/>
              </w:rPr>
              <w:t>Integumentary System (5) – Learning Activities, Class Pronunciation/ Pronunciation Tool, Anatomy Diagrams, TermPlus/MLL</w:t>
            </w:r>
          </w:p>
        </w:tc>
        <w:tc>
          <w:tcPr>
            <w:tcW w:w="1890" w:type="dxa"/>
            <w:vMerge/>
            <w:shd w:val="clear" w:color="auto" w:fill="auto"/>
          </w:tcPr>
          <w:p w14:paraId="64F6CD3C" w14:textId="77777777" w:rsidR="0064784D" w:rsidRPr="00FE2F0E" w:rsidRDefault="0064784D" w:rsidP="0064784D">
            <w:pPr>
              <w:jc w:val="left"/>
              <w:rPr>
                <w:rFonts w:ascii="Arial" w:hAnsi="Arial" w:cs="Arial"/>
                <w:sz w:val="20"/>
                <w:szCs w:val="20"/>
              </w:rPr>
            </w:pPr>
          </w:p>
        </w:tc>
      </w:tr>
      <w:tr w:rsidR="0064784D" w:rsidRPr="00C0562C" w14:paraId="7C84B4FF" w14:textId="77777777" w:rsidTr="0064784D">
        <w:trPr>
          <w:trHeight w:val="782"/>
        </w:trPr>
        <w:tc>
          <w:tcPr>
            <w:tcW w:w="947" w:type="dxa"/>
            <w:vMerge w:val="restart"/>
            <w:shd w:val="clear" w:color="auto" w:fill="auto"/>
          </w:tcPr>
          <w:p w14:paraId="7C84B4F8" w14:textId="77777777" w:rsidR="0064784D" w:rsidRPr="00C0562C" w:rsidRDefault="0064784D" w:rsidP="0064784D">
            <w:r w:rsidRPr="00C0562C">
              <w:t>4</w:t>
            </w:r>
          </w:p>
        </w:tc>
        <w:tc>
          <w:tcPr>
            <w:tcW w:w="7153" w:type="dxa"/>
            <w:shd w:val="clear" w:color="auto" w:fill="auto"/>
          </w:tcPr>
          <w:p w14:paraId="7C84B4F9" w14:textId="56AD5860" w:rsidR="0064784D" w:rsidRPr="00C0562C" w:rsidRDefault="0064784D" w:rsidP="0064784D">
            <w:pPr>
              <w:pStyle w:val="ListParagraph"/>
              <w:numPr>
                <w:ilvl w:val="0"/>
                <w:numId w:val="1"/>
              </w:numPr>
              <w:tabs>
                <w:tab w:val="clear" w:pos="1440"/>
              </w:tabs>
              <w:spacing w:line="240" w:lineRule="auto"/>
              <w:ind w:left="99" w:hanging="164"/>
              <w:jc w:val="left"/>
              <w:rPr>
                <w:rFonts w:ascii="Arial" w:hAnsi="Arial" w:cs="Arial"/>
                <w:sz w:val="20"/>
                <w:szCs w:val="20"/>
              </w:rPr>
            </w:pPr>
            <w:r w:rsidRPr="00C0562C">
              <w:rPr>
                <w:rFonts w:ascii="Arial" w:hAnsi="Arial" w:cs="Arial"/>
                <w:b/>
                <w:sz w:val="20"/>
                <w:szCs w:val="20"/>
              </w:rPr>
              <w:t xml:space="preserve">EXAM: </w:t>
            </w:r>
            <w:r w:rsidRPr="00C0562C">
              <w:rPr>
                <w:rFonts w:ascii="Arial" w:hAnsi="Arial" w:cs="Arial"/>
                <w:sz w:val="20"/>
                <w:szCs w:val="20"/>
              </w:rPr>
              <w:t>Chapter 4, 5 with Anatomy Diagrams</w:t>
            </w:r>
          </w:p>
          <w:p w14:paraId="7C84B4FB" w14:textId="6792495E" w:rsidR="0064784D" w:rsidRPr="00C0562C" w:rsidRDefault="0064784D" w:rsidP="0064784D">
            <w:pPr>
              <w:pStyle w:val="ListParagraph"/>
              <w:numPr>
                <w:ilvl w:val="0"/>
                <w:numId w:val="1"/>
              </w:numPr>
              <w:tabs>
                <w:tab w:val="clear" w:pos="1440"/>
              </w:tabs>
              <w:spacing w:after="0" w:line="240" w:lineRule="auto"/>
              <w:ind w:left="99" w:hanging="164"/>
              <w:jc w:val="left"/>
              <w:rPr>
                <w:rFonts w:ascii="Arial" w:hAnsi="Arial" w:cs="Arial"/>
                <w:sz w:val="20"/>
                <w:szCs w:val="20"/>
              </w:rPr>
            </w:pPr>
            <w:r w:rsidRPr="00C0562C">
              <w:rPr>
                <w:rFonts w:ascii="Arial" w:hAnsi="Arial" w:cs="Arial"/>
                <w:b/>
                <w:sz w:val="20"/>
                <w:szCs w:val="20"/>
              </w:rPr>
              <w:t xml:space="preserve">TOPIC: </w:t>
            </w:r>
            <w:r w:rsidRPr="00C0562C">
              <w:rPr>
                <w:rFonts w:ascii="Arial" w:hAnsi="Arial" w:cs="Arial"/>
                <w:sz w:val="20"/>
                <w:szCs w:val="20"/>
              </w:rPr>
              <w:t>Digestive System (6) – Digestive Pathway, Learning Activities, Class Pronunciation/ Pronunciation Tool, Anatomy Diagrams, TermPlus/MLL</w:t>
            </w:r>
          </w:p>
        </w:tc>
        <w:tc>
          <w:tcPr>
            <w:tcW w:w="1890" w:type="dxa"/>
            <w:vMerge w:val="restart"/>
            <w:shd w:val="clear" w:color="auto" w:fill="auto"/>
          </w:tcPr>
          <w:p w14:paraId="7C84B4FE" w14:textId="04981227" w:rsidR="0064784D" w:rsidRPr="00FE2F0E" w:rsidRDefault="00FE2F0E" w:rsidP="0064784D">
            <w:pPr>
              <w:jc w:val="left"/>
              <w:rPr>
                <w:rFonts w:ascii="Arial" w:hAnsi="Arial" w:cs="Arial"/>
                <w:sz w:val="20"/>
                <w:szCs w:val="20"/>
              </w:rPr>
            </w:pPr>
            <w:r w:rsidRPr="00FE2F0E">
              <w:rPr>
                <w:rFonts w:ascii="Arial" w:hAnsi="Arial" w:cs="Arial"/>
                <w:sz w:val="20"/>
                <w:szCs w:val="20"/>
              </w:rPr>
              <w:t>1 through 9b.</w:t>
            </w:r>
          </w:p>
        </w:tc>
      </w:tr>
      <w:tr w:rsidR="0064784D" w:rsidRPr="00C0562C" w14:paraId="7808B2E9" w14:textId="77777777" w:rsidTr="0064784D">
        <w:trPr>
          <w:trHeight w:val="512"/>
        </w:trPr>
        <w:tc>
          <w:tcPr>
            <w:tcW w:w="947" w:type="dxa"/>
            <w:vMerge/>
            <w:shd w:val="clear" w:color="auto" w:fill="auto"/>
          </w:tcPr>
          <w:p w14:paraId="0546E13F" w14:textId="77777777" w:rsidR="0064784D" w:rsidRPr="00C0562C" w:rsidRDefault="0064784D" w:rsidP="0064784D"/>
        </w:tc>
        <w:tc>
          <w:tcPr>
            <w:tcW w:w="7153" w:type="dxa"/>
            <w:shd w:val="clear" w:color="auto" w:fill="auto"/>
          </w:tcPr>
          <w:p w14:paraId="0B3BDE98" w14:textId="06341E30" w:rsidR="0064784D" w:rsidRPr="00C0562C" w:rsidRDefault="0064784D" w:rsidP="0064784D">
            <w:pPr>
              <w:pStyle w:val="ListParagraph"/>
              <w:numPr>
                <w:ilvl w:val="0"/>
                <w:numId w:val="1"/>
              </w:numPr>
              <w:tabs>
                <w:tab w:val="clear" w:pos="1440"/>
              </w:tabs>
              <w:spacing w:after="0" w:line="240" w:lineRule="auto"/>
              <w:ind w:left="99" w:hanging="164"/>
              <w:jc w:val="left"/>
              <w:rPr>
                <w:rFonts w:ascii="Arial" w:hAnsi="Arial" w:cs="Arial"/>
                <w:b/>
                <w:sz w:val="20"/>
                <w:szCs w:val="20"/>
              </w:rPr>
            </w:pPr>
            <w:r w:rsidRPr="00C0562C">
              <w:rPr>
                <w:rFonts w:ascii="Arial" w:hAnsi="Arial" w:cs="Arial"/>
                <w:b/>
                <w:sz w:val="20"/>
                <w:szCs w:val="20"/>
              </w:rPr>
              <w:t xml:space="preserve">TOPIC: </w:t>
            </w:r>
            <w:r w:rsidRPr="00C0562C">
              <w:rPr>
                <w:rFonts w:ascii="Arial" w:hAnsi="Arial" w:cs="Arial"/>
                <w:sz w:val="20"/>
                <w:szCs w:val="20"/>
              </w:rPr>
              <w:t>Respiratory System (7) – Respiratory Pathway, Learning Activities, Class Pronunciation/Pronunciation Tool, Anatomy Diagrams, TermPlus/MLL</w:t>
            </w:r>
          </w:p>
        </w:tc>
        <w:tc>
          <w:tcPr>
            <w:tcW w:w="1890" w:type="dxa"/>
            <w:vMerge/>
            <w:shd w:val="clear" w:color="auto" w:fill="auto"/>
          </w:tcPr>
          <w:p w14:paraId="626FD9F0" w14:textId="77777777" w:rsidR="0064784D" w:rsidRPr="00FE2F0E" w:rsidRDefault="0064784D" w:rsidP="0064784D">
            <w:pPr>
              <w:jc w:val="left"/>
              <w:rPr>
                <w:rFonts w:ascii="Arial" w:hAnsi="Arial" w:cs="Arial"/>
                <w:sz w:val="20"/>
                <w:szCs w:val="20"/>
              </w:rPr>
            </w:pPr>
          </w:p>
        </w:tc>
      </w:tr>
      <w:tr w:rsidR="0064784D" w:rsidRPr="00C0562C" w14:paraId="7C84B507" w14:textId="77777777" w:rsidTr="0064784D">
        <w:trPr>
          <w:trHeight w:val="622"/>
        </w:trPr>
        <w:tc>
          <w:tcPr>
            <w:tcW w:w="947" w:type="dxa"/>
            <w:vMerge w:val="restart"/>
            <w:shd w:val="clear" w:color="auto" w:fill="auto"/>
          </w:tcPr>
          <w:p w14:paraId="7C84B500" w14:textId="77777777" w:rsidR="0064784D" w:rsidRPr="00C0562C" w:rsidRDefault="0064784D" w:rsidP="0064784D">
            <w:r w:rsidRPr="00C0562C">
              <w:t>5</w:t>
            </w:r>
          </w:p>
        </w:tc>
        <w:tc>
          <w:tcPr>
            <w:tcW w:w="7153" w:type="dxa"/>
            <w:shd w:val="clear" w:color="auto" w:fill="auto"/>
          </w:tcPr>
          <w:p w14:paraId="7CDD13E5" w14:textId="65F085BD" w:rsidR="0064784D" w:rsidRPr="00C0562C" w:rsidRDefault="0064784D" w:rsidP="0064784D">
            <w:pPr>
              <w:pStyle w:val="Heading6"/>
              <w:numPr>
                <w:ilvl w:val="0"/>
                <w:numId w:val="9"/>
              </w:numPr>
              <w:ind w:left="115" w:hanging="180"/>
              <w:jc w:val="left"/>
              <w:outlineLvl w:val="5"/>
              <w:rPr>
                <w:rFonts w:ascii="Arial" w:hAnsi="Arial"/>
                <w:b w:val="0"/>
                <w:u w:val="none"/>
              </w:rPr>
            </w:pPr>
            <w:r w:rsidRPr="00C0562C">
              <w:rPr>
                <w:rFonts w:ascii="Arial" w:hAnsi="Arial"/>
                <w:u w:val="none"/>
              </w:rPr>
              <w:t>EXAM:</w:t>
            </w:r>
            <w:r w:rsidRPr="00C0562C">
              <w:rPr>
                <w:rFonts w:ascii="Arial" w:hAnsi="Arial"/>
                <w:b w:val="0"/>
                <w:u w:val="none"/>
              </w:rPr>
              <w:t xml:space="preserve"> Chapter 6, 7 with Anatomy Diagrams</w:t>
            </w:r>
          </w:p>
          <w:p w14:paraId="7C84B503" w14:textId="2C750D0B" w:rsidR="0064784D" w:rsidRPr="00C0562C" w:rsidRDefault="0064784D" w:rsidP="0064784D">
            <w:pPr>
              <w:pStyle w:val="Heading6"/>
              <w:numPr>
                <w:ilvl w:val="0"/>
                <w:numId w:val="9"/>
              </w:numPr>
              <w:ind w:left="115" w:hanging="180"/>
              <w:jc w:val="left"/>
              <w:outlineLvl w:val="5"/>
              <w:rPr>
                <w:rFonts w:ascii="Arial" w:hAnsi="Arial"/>
                <w:b w:val="0"/>
                <w:u w:val="none"/>
              </w:rPr>
            </w:pPr>
            <w:r w:rsidRPr="00C0562C">
              <w:rPr>
                <w:rFonts w:ascii="Arial" w:hAnsi="Arial"/>
                <w:u w:val="none"/>
              </w:rPr>
              <w:t>VIRTUAL STUDY:</w:t>
            </w:r>
            <w:r w:rsidRPr="00C0562C">
              <w:rPr>
                <w:rFonts w:ascii="Arial" w:hAnsi="Arial"/>
                <w:b w:val="0"/>
                <w:u w:val="none"/>
              </w:rPr>
              <w:t xml:space="preserve">  MLL Chapter 1-5 Due</w:t>
            </w:r>
          </w:p>
        </w:tc>
        <w:tc>
          <w:tcPr>
            <w:tcW w:w="1890" w:type="dxa"/>
            <w:vMerge w:val="restart"/>
            <w:shd w:val="clear" w:color="auto" w:fill="auto"/>
          </w:tcPr>
          <w:p w14:paraId="7C84B506" w14:textId="58FD10B2" w:rsidR="0064784D" w:rsidRPr="00FE2F0E" w:rsidRDefault="00FE2F0E" w:rsidP="0064784D">
            <w:pPr>
              <w:jc w:val="left"/>
              <w:rPr>
                <w:rFonts w:ascii="Arial" w:hAnsi="Arial" w:cs="Arial"/>
                <w:sz w:val="20"/>
                <w:szCs w:val="20"/>
              </w:rPr>
            </w:pPr>
            <w:r w:rsidRPr="00FE2F0E">
              <w:rPr>
                <w:rFonts w:ascii="Arial" w:hAnsi="Arial" w:cs="Arial"/>
                <w:sz w:val="20"/>
                <w:szCs w:val="20"/>
              </w:rPr>
              <w:t>1 through 9b.</w:t>
            </w:r>
          </w:p>
        </w:tc>
      </w:tr>
      <w:tr w:rsidR="0064784D" w:rsidRPr="00C0562C" w14:paraId="0536372A" w14:textId="77777777" w:rsidTr="0064784D">
        <w:trPr>
          <w:trHeight w:val="262"/>
        </w:trPr>
        <w:tc>
          <w:tcPr>
            <w:tcW w:w="947" w:type="dxa"/>
            <w:vMerge/>
            <w:shd w:val="clear" w:color="auto" w:fill="auto"/>
          </w:tcPr>
          <w:p w14:paraId="0C78CD60" w14:textId="77777777" w:rsidR="0064784D" w:rsidRPr="00C0562C" w:rsidRDefault="0064784D" w:rsidP="0064784D"/>
        </w:tc>
        <w:tc>
          <w:tcPr>
            <w:tcW w:w="7153" w:type="dxa"/>
            <w:shd w:val="clear" w:color="auto" w:fill="auto"/>
          </w:tcPr>
          <w:p w14:paraId="116B94D3" w14:textId="61F41ABE" w:rsidR="0064784D" w:rsidRPr="00C0562C" w:rsidRDefault="0064784D" w:rsidP="0064784D">
            <w:pPr>
              <w:pStyle w:val="ListParagraph"/>
              <w:numPr>
                <w:ilvl w:val="0"/>
                <w:numId w:val="9"/>
              </w:numPr>
              <w:spacing w:after="0" w:line="240" w:lineRule="auto"/>
              <w:ind w:left="121" w:hanging="180"/>
              <w:jc w:val="left"/>
              <w:rPr>
                <w:rFonts w:ascii="Arial" w:hAnsi="Arial" w:cs="Arial"/>
                <w:sz w:val="20"/>
                <w:szCs w:val="20"/>
              </w:rPr>
            </w:pPr>
            <w:r w:rsidRPr="00C0562C">
              <w:rPr>
                <w:rFonts w:ascii="Arial" w:hAnsi="Arial" w:cs="Arial"/>
                <w:b/>
                <w:sz w:val="20"/>
                <w:szCs w:val="20"/>
              </w:rPr>
              <w:t>TOPIC:</w:t>
            </w:r>
            <w:r w:rsidRPr="00C0562C">
              <w:rPr>
                <w:rFonts w:ascii="Arial" w:hAnsi="Arial" w:cs="Arial"/>
                <w:sz w:val="20"/>
                <w:szCs w:val="20"/>
              </w:rPr>
              <w:t xml:space="preserve"> Review for Midterm (1-4)</w:t>
            </w:r>
          </w:p>
        </w:tc>
        <w:tc>
          <w:tcPr>
            <w:tcW w:w="1890" w:type="dxa"/>
            <w:vMerge/>
            <w:shd w:val="clear" w:color="auto" w:fill="auto"/>
          </w:tcPr>
          <w:p w14:paraId="1457BE8F" w14:textId="77777777" w:rsidR="0064784D" w:rsidRPr="00FE2F0E" w:rsidRDefault="0064784D" w:rsidP="0064784D">
            <w:pPr>
              <w:jc w:val="left"/>
              <w:rPr>
                <w:rFonts w:ascii="Arial" w:hAnsi="Arial" w:cs="Arial"/>
                <w:sz w:val="20"/>
                <w:szCs w:val="20"/>
              </w:rPr>
            </w:pPr>
          </w:p>
        </w:tc>
      </w:tr>
      <w:tr w:rsidR="0064784D" w:rsidRPr="00C0562C" w14:paraId="7C84B50E" w14:textId="77777777" w:rsidTr="0064784D">
        <w:trPr>
          <w:trHeight w:val="377"/>
        </w:trPr>
        <w:tc>
          <w:tcPr>
            <w:tcW w:w="947" w:type="dxa"/>
            <w:vMerge w:val="restart"/>
            <w:shd w:val="clear" w:color="auto" w:fill="auto"/>
          </w:tcPr>
          <w:p w14:paraId="7C84B508" w14:textId="77777777" w:rsidR="0064784D" w:rsidRPr="00C0562C" w:rsidRDefault="0064784D" w:rsidP="0064784D">
            <w:r w:rsidRPr="00C0562C">
              <w:t>6</w:t>
            </w:r>
          </w:p>
        </w:tc>
        <w:tc>
          <w:tcPr>
            <w:tcW w:w="7153" w:type="dxa"/>
            <w:shd w:val="clear" w:color="auto" w:fill="auto"/>
          </w:tcPr>
          <w:p w14:paraId="7C84B50A" w14:textId="0025DD65" w:rsidR="0064784D" w:rsidRPr="00C0562C" w:rsidRDefault="0064784D" w:rsidP="0064784D">
            <w:pPr>
              <w:pStyle w:val="ListParagraph"/>
              <w:numPr>
                <w:ilvl w:val="0"/>
                <w:numId w:val="10"/>
              </w:numPr>
              <w:spacing w:after="0" w:line="240" w:lineRule="auto"/>
              <w:ind w:left="115" w:hanging="180"/>
              <w:jc w:val="left"/>
              <w:rPr>
                <w:rFonts w:ascii="Arial" w:hAnsi="Arial" w:cs="Arial"/>
                <w:sz w:val="20"/>
                <w:szCs w:val="20"/>
              </w:rPr>
            </w:pPr>
            <w:r w:rsidRPr="00C0562C">
              <w:rPr>
                <w:rFonts w:ascii="Arial" w:hAnsi="Arial" w:cs="Arial"/>
                <w:b/>
                <w:sz w:val="20"/>
                <w:szCs w:val="20"/>
              </w:rPr>
              <w:t>TOPIC:</w:t>
            </w:r>
            <w:r w:rsidRPr="00C0562C">
              <w:rPr>
                <w:rFonts w:ascii="Arial" w:hAnsi="Arial" w:cs="Arial"/>
                <w:sz w:val="20"/>
                <w:szCs w:val="20"/>
              </w:rPr>
              <w:t xml:space="preserve"> Review for Midterm (5-7)</w:t>
            </w:r>
          </w:p>
        </w:tc>
        <w:tc>
          <w:tcPr>
            <w:tcW w:w="1890" w:type="dxa"/>
            <w:vMerge w:val="restart"/>
            <w:shd w:val="clear" w:color="auto" w:fill="auto"/>
          </w:tcPr>
          <w:p w14:paraId="7C84B50D" w14:textId="7F767525" w:rsidR="0064784D" w:rsidRPr="00FE2F0E" w:rsidRDefault="00FE2F0E" w:rsidP="0064784D">
            <w:pPr>
              <w:jc w:val="left"/>
              <w:rPr>
                <w:rFonts w:ascii="Arial" w:hAnsi="Arial" w:cs="Arial"/>
                <w:sz w:val="20"/>
                <w:szCs w:val="20"/>
              </w:rPr>
            </w:pPr>
            <w:r w:rsidRPr="00FE2F0E">
              <w:rPr>
                <w:rFonts w:ascii="Arial" w:hAnsi="Arial" w:cs="Arial"/>
                <w:sz w:val="20"/>
                <w:szCs w:val="20"/>
              </w:rPr>
              <w:t>1 through 9b.</w:t>
            </w:r>
          </w:p>
        </w:tc>
      </w:tr>
      <w:tr w:rsidR="0064784D" w:rsidRPr="00C0562C" w14:paraId="2A77F2DD" w14:textId="77777777" w:rsidTr="0064784D">
        <w:trPr>
          <w:trHeight w:val="305"/>
        </w:trPr>
        <w:tc>
          <w:tcPr>
            <w:tcW w:w="947" w:type="dxa"/>
            <w:vMerge/>
            <w:shd w:val="clear" w:color="auto" w:fill="auto"/>
          </w:tcPr>
          <w:p w14:paraId="206426D3" w14:textId="77777777" w:rsidR="0064784D" w:rsidRPr="00C0562C" w:rsidRDefault="0064784D" w:rsidP="0064784D"/>
        </w:tc>
        <w:tc>
          <w:tcPr>
            <w:tcW w:w="7153" w:type="dxa"/>
            <w:shd w:val="clear" w:color="auto" w:fill="auto"/>
          </w:tcPr>
          <w:p w14:paraId="3D322B71" w14:textId="2F244D44" w:rsidR="0064784D" w:rsidRPr="00C0562C" w:rsidRDefault="0064784D" w:rsidP="0064784D">
            <w:pPr>
              <w:pStyle w:val="ListParagraph"/>
              <w:numPr>
                <w:ilvl w:val="0"/>
                <w:numId w:val="10"/>
              </w:numPr>
              <w:spacing w:after="0" w:line="240" w:lineRule="auto"/>
              <w:ind w:left="115" w:hanging="180"/>
              <w:jc w:val="left"/>
              <w:rPr>
                <w:rFonts w:ascii="Arial" w:hAnsi="Arial" w:cs="Arial"/>
                <w:b/>
                <w:sz w:val="20"/>
                <w:szCs w:val="20"/>
              </w:rPr>
            </w:pPr>
            <w:r w:rsidRPr="00C0562C">
              <w:rPr>
                <w:rFonts w:ascii="Arial" w:hAnsi="Arial" w:cs="Arial"/>
                <w:b/>
                <w:sz w:val="20"/>
                <w:szCs w:val="20"/>
              </w:rPr>
              <w:t>EXAM:</w:t>
            </w:r>
            <w:r w:rsidRPr="00C0562C">
              <w:rPr>
                <w:rFonts w:ascii="Arial" w:hAnsi="Arial" w:cs="Arial"/>
                <w:sz w:val="20"/>
                <w:szCs w:val="20"/>
              </w:rPr>
              <w:t xml:space="preserve"> Midterm Review Chapters 1, 2, 3, 4, 5, 6, 7</w:t>
            </w:r>
          </w:p>
        </w:tc>
        <w:tc>
          <w:tcPr>
            <w:tcW w:w="1890" w:type="dxa"/>
            <w:vMerge/>
            <w:shd w:val="clear" w:color="auto" w:fill="auto"/>
          </w:tcPr>
          <w:p w14:paraId="0D0F9947" w14:textId="77777777" w:rsidR="0064784D" w:rsidRPr="00FE2F0E" w:rsidRDefault="0064784D" w:rsidP="0064784D">
            <w:pPr>
              <w:jc w:val="left"/>
              <w:rPr>
                <w:rFonts w:ascii="Arial" w:hAnsi="Arial" w:cs="Arial"/>
                <w:sz w:val="20"/>
                <w:szCs w:val="20"/>
              </w:rPr>
            </w:pPr>
          </w:p>
        </w:tc>
      </w:tr>
      <w:tr w:rsidR="0064784D" w:rsidRPr="00C0562C" w14:paraId="7C84B515" w14:textId="77777777" w:rsidTr="0064784D">
        <w:trPr>
          <w:trHeight w:val="827"/>
        </w:trPr>
        <w:tc>
          <w:tcPr>
            <w:tcW w:w="947" w:type="dxa"/>
            <w:vMerge w:val="restart"/>
            <w:shd w:val="clear" w:color="auto" w:fill="auto"/>
          </w:tcPr>
          <w:p w14:paraId="7C84B50F" w14:textId="77777777" w:rsidR="0064784D" w:rsidRPr="00C0562C" w:rsidRDefault="0064784D" w:rsidP="0064784D">
            <w:r w:rsidRPr="00C0562C">
              <w:t>7</w:t>
            </w:r>
          </w:p>
        </w:tc>
        <w:tc>
          <w:tcPr>
            <w:tcW w:w="7153" w:type="dxa"/>
            <w:shd w:val="clear" w:color="auto" w:fill="auto"/>
          </w:tcPr>
          <w:p w14:paraId="7C84B511" w14:textId="1ED5BAEB" w:rsidR="0064784D" w:rsidRPr="00C0562C" w:rsidRDefault="0064784D" w:rsidP="0064784D">
            <w:pPr>
              <w:pStyle w:val="ListParagraph"/>
              <w:numPr>
                <w:ilvl w:val="0"/>
                <w:numId w:val="10"/>
              </w:numPr>
              <w:spacing w:after="0" w:line="240" w:lineRule="auto"/>
              <w:ind w:left="115" w:hanging="180"/>
              <w:jc w:val="left"/>
              <w:rPr>
                <w:rFonts w:ascii="Arial" w:hAnsi="Arial" w:cs="Arial"/>
                <w:sz w:val="20"/>
                <w:szCs w:val="20"/>
              </w:rPr>
            </w:pPr>
            <w:r w:rsidRPr="00C0562C">
              <w:rPr>
                <w:rFonts w:ascii="Arial" w:hAnsi="Arial" w:cs="Arial"/>
                <w:b/>
                <w:sz w:val="20"/>
                <w:szCs w:val="20"/>
              </w:rPr>
              <w:t>TOPIC:</w:t>
            </w:r>
            <w:r w:rsidRPr="00C0562C">
              <w:rPr>
                <w:rFonts w:ascii="Arial" w:hAnsi="Arial" w:cs="Arial"/>
                <w:sz w:val="20"/>
                <w:szCs w:val="20"/>
              </w:rPr>
              <w:t xml:space="preserve"> Cardiovascular System (8) – Circulatory Pathway, Learning Activities, Class Pronunciation/Pronunciation Tool, Anatomy Diagrams, TermPlus/MLL</w:t>
            </w:r>
          </w:p>
        </w:tc>
        <w:tc>
          <w:tcPr>
            <w:tcW w:w="1890" w:type="dxa"/>
            <w:vMerge w:val="restart"/>
            <w:shd w:val="clear" w:color="auto" w:fill="auto"/>
          </w:tcPr>
          <w:p w14:paraId="7C84B514" w14:textId="7E790FA3" w:rsidR="0064784D" w:rsidRPr="00FE2F0E" w:rsidRDefault="00FE2F0E" w:rsidP="0064784D">
            <w:pPr>
              <w:jc w:val="left"/>
              <w:rPr>
                <w:rFonts w:ascii="Arial" w:hAnsi="Arial" w:cs="Arial"/>
                <w:sz w:val="20"/>
                <w:szCs w:val="20"/>
              </w:rPr>
            </w:pPr>
            <w:r w:rsidRPr="00FE2F0E">
              <w:rPr>
                <w:rFonts w:ascii="Arial" w:hAnsi="Arial" w:cs="Arial"/>
                <w:sz w:val="20"/>
                <w:szCs w:val="20"/>
              </w:rPr>
              <w:t>1 through 9b.</w:t>
            </w:r>
          </w:p>
        </w:tc>
      </w:tr>
      <w:tr w:rsidR="0064784D" w:rsidRPr="00C0562C" w14:paraId="6BBFD794" w14:textId="77777777" w:rsidTr="0064784D">
        <w:trPr>
          <w:trHeight w:val="836"/>
        </w:trPr>
        <w:tc>
          <w:tcPr>
            <w:tcW w:w="947" w:type="dxa"/>
            <w:vMerge/>
            <w:shd w:val="clear" w:color="auto" w:fill="auto"/>
          </w:tcPr>
          <w:p w14:paraId="565B3CF8" w14:textId="77777777" w:rsidR="0064784D" w:rsidRPr="00C0562C" w:rsidRDefault="0064784D" w:rsidP="0064784D"/>
        </w:tc>
        <w:tc>
          <w:tcPr>
            <w:tcW w:w="7153" w:type="dxa"/>
            <w:shd w:val="clear" w:color="auto" w:fill="auto"/>
          </w:tcPr>
          <w:p w14:paraId="053EE345" w14:textId="5D981A5E" w:rsidR="0064784D" w:rsidRPr="00C0562C" w:rsidRDefault="0064784D" w:rsidP="0064784D">
            <w:pPr>
              <w:pStyle w:val="ListParagraph"/>
              <w:numPr>
                <w:ilvl w:val="0"/>
                <w:numId w:val="10"/>
              </w:numPr>
              <w:spacing w:after="0" w:line="240" w:lineRule="auto"/>
              <w:ind w:left="115" w:hanging="180"/>
              <w:jc w:val="left"/>
              <w:rPr>
                <w:rFonts w:ascii="Arial" w:hAnsi="Arial" w:cs="Arial"/>
                <w:b/>
                <w:sz w:val="20"/>
                <w:szCs w:val="20"/>
              </w:rPr>
            </w:pPr>
            <w:r w:rsidRPr="00C0562C">
              <w:rPr>
                <w:rFonts w:ascii="Arial" w:hAnsi="Arial" w:cs="Arial"/>
                <w:b/>
                <w:sz w:val="20"/>
                <w:szCs w:val="20"/>
              </w:rPr>
              <w:t>TOPIC:</w:t>
            </w:r>
            <w:r w:rsidRPr="00C0562C">
              <w:rPr>
                <w:rFonts w:ascii="Arial" w:hAnsi="Arial" w:cs="Arial"/>
                <w:sz w:val="20"/>
                <w:szCs w:val="20"/>
              </w:rPr>
              <w:t xml:space="preserve"> (cont.) Cardiovascular System (8) – Circulatory Pathway, Learning Activities, Class Pronunciation/Pronunciation Tool, Anatomy Diagrams, TermPlus/MLL</w:t>
            </w:r>
          </w:p>
        </w:tc>
        <w:tc>
          <w:tcPr>
            <w:tcW w:w="1890" w:type="dxa"/>
            <w:vMerge/>
            <w:shd w:val="clear" w:color="auto" w:fill="auto"/>
          </w:tcPr>
          <w:p w14:paraId="44F0FA51" w14:textId="77777777" w:rsidR="0064784D" w:rsidRPr="00FE2F0E" w:rsidRDefault="0064784D" w:rsidP="0064784D">
            <w:pPr>
              <w:jc w:val="left"/>
              <w:rPr>
                <w:rFonts w:ascii="Arial" w:hAnsi="Arial" w:cs="Arial"/>
                <w:sz w:val="20"/>
                <w:szCs w:val="20"/>
              </w:rPr>
            </w:pPr>
          </w:p>
        </w:tc>
      </w:tr>
      <w:tr w:rsidR="0064784D" w:rsidRPr="00C0562C" w14:paraId="7C84B51D" w14:textId="77777777" w:rsidTr="0064784D">
        <w:trPr>
          <w:trHeight w:val="539"/>
        </w:trPr>
        <w:tc>
          <w:tcPr>
            <w:tcW w:w="947" w:type="dxa"/>
            <w:vMerge w:val="restart"/>
            <w:shd w:val="clear" w:color="auto" w:fill="auto"/>
          </w:tcPr>
          <w:p w14:paraId="7C84B516" w14:textId="77777777" w:rsidR="0064784D" w:rsidRPr="00C0562C" w:rsidRDefault="0064784D" w:rsidP="0064784D">
            <w:r w:rsidRPr="00C0562C">
              <w:t>8</w:t>
            </w:r>
          </w:p>
        </w:tc>
        <w:tc>
          <w:tcPr>
            <w:tcW w:w="7153" w:type="dxa"/>
            <w:shd w:val="clear" w:color="auto" w:fill="auto"/>
          </w:tcPr>
          <w:p w14:paraId="7C84B519" w14:textId="0A938153" w:rsidR="0064784D" w:rsidRPr="00C0562C" w:rsidRDefault="0064784D" w:rsidP="0064784D">
            <w:pPr>
              <w:pStyle w:val="ListParagraph"/>
              <w:numPr>
                <w:ilvl w:val="0"/>
                <w:numId w:val="11"/>
              </w:numPr>
              <w:spacing w:after="0" w:line="240" w:lineRule="auto"/>
              <w:ind w:left="115" w:hanging="180"/>
              <w:jc w:val="left"/>
              <w:rPr>
                <w:rFonts w:ascii="Arial" w:hAnsi="Arial" w:cs="Arial"/>
                <w:sz w:val="20"/>
                <w:szCs w:val="20"/>
              </w:rPr>
            </w:pPr>
            <w:r w:rsidRPr="00C0562C">
              <w:rPr>
                <w:rFonts w:ascii="Arial" w:hAnsi="Arial" w:cs="Arial"/>
                <w:b/>
                <w:sz w:val="20"/>
                <w:szCs w:val="20"/>
              </w:rPr>
              <w:t>TOPIC:</w:t>
            </w:r>
            <w:r w:rsidRPr="00C0562C">
              <w:rPr>
                <w:rFonts w:ascii="Arial" w:hAnsi="Arial" w:cs="Arial"/>
                <w:sz w:val="20"/>
                <w:szCs w:val="20"/>
              </w:rPr>
              <w:t xml:space="preserve"> Blood, Lymphatic, and Immune Systems (9) – Learning Activities, Anatomy Diagrams, Class Pronunciation/ Pronunciation Tool, TermPlus/MLL </w:t>
            </w:r>
          </w:p>
        </w:tc>
        <w:tc>
          <w:tcPr>
            <w:tcW w:w="1890" w:type="dxa"/>
            <w:vMerge w:val="restart"/>
            <w:shd w:val="clear" w:color="auto" w:fill="auto"/>
          </w:tcPr>
          <w:p w14:paraId="7C84B51C" w14:textId="0559E285" w:rsidR="0064784D" w:rsidRPr="00FE2F0E" w:rsidRDefault="00FE2F0E" w:rsidP="0064784D">
            <w:pPr>
              <w:jc w:val="left"/>
              <w:rPr>
                <w:rFonts w:ascii="Arial" w:hAnsi="Arial" w:cs="Arial"/>
                <w:sz w:val="20"/>
                <w:szCs w:val="20"/>
              </w:rPr>
            </w:pPr>
            <w:r w:rsidRPr="00FE2F0E">
              <w:rPr>
                <w:rFonts w:ascii="Arial" w:hAnsi="Arial" w:cs="Arial"/>
                <w:sz w:val="20"/>
                <w:szCs w:val="20"/>
              </w:rPr>
              <w:t>1 through 9b.</w:t>
            </w:r>
          </w:p>
        </w:tc>
      </w:tr>
      <w:tr w:rsidR="0064784D" w:rsidRPr="00C0562C" w14:paraId="0A9B3A42" w14:textId="77777777" w:rsidTr="0064784D">
        <w:trPr>
          <w:trHeight w:val="58"/>
        </w:trPr>
        <w:tc>
          <w:tcPr>
            <w:tcW w:w="947" w:type="dxa"/>
            <w:vMerge/>
            <w:shd w:val="clear" w:color="auto" w:fill="auto"/>
          </w:tcPr>
          <w:p w14:paraId="093677B4" w14:textId="77777777" w:rsidR="0064784D" w:rsidRPr="00C0562C" w:rsidRDefault="0064784D" w:rsidP="0064784D"/>
        </w:tc>
        <w:tc>
          <w:tcPr>
            <w:tcW w:w="7153" w:type="dxa"/>
            <w:shd w:val="clear" w:color="auto" w:fill="auto"/>
          </w:tcPr>
          <w:p w14:paraId="099AF07D" w14:textId="7D6670A1" w:rsidR="0064784D" w:rsidRPr="00C0562C" w:rsidRDefault="0064784D" w:rsidP="0064784D">
            <w:pPr>
              <w:pStyle w:val="ListParagraph"/>
              <w:numPr>
                <w:ilvl w:val="0"/>
                <w:numId w:val="11"/>
              </w:numPr>
              <w:spacing w:after="0" w:line="240" w:lineRule="auto"/>
              <w:ind w:left="115" w:hanging="180"/>
              <w:jc w:val="left"/>
              <w:rPr>
                <w:rFonts w:ascii="Arial" w:hAnsi="Arial" w:cs="Arial"/>
                <w:sz w:val="20"/>
                <w:szCs w:val="20"/>
              </w:rPr>
            </w:pPr>
            <w:r w:rsidRPr="00C0562C">
              <w:rPr>
                <w:rFonts w:ascii="Arial" w:hAnsi="Arial" w:cs="Arial"/>
                <w:b/>
                <w:sz w:val="20"/>
                <w:szCs w:val="20"/>
              </w:rPr>
              <w:t xml:space="preserve">EXAM: </w:t>
            </w:r>
            <w:r w:rsidRPr="00C0562C">
              <w:rPr>
                <w:rFonts w:ascii="Arial" w:hAnsi="Arial" w:cs="Arial"/>
                <w:sz w:val="20"/>
                <w:szCs w:val="20"/>
              </w:rPr>
              <w:t>Chapter 8, 9 with Anatomy Diagrams</w:t>
            </w:r>
          </w:p>
        </w:tc>
        <w:tc>
          <w:tcPr>
            <w:tcW w:w="1890" w:type="dxa"/>
            <w:vMerge/>
            <w:shd w:val="clear" w:color="auto" w:fill="auto"/>
          </w:tcPr>
          <w:p w14:paraId="1BE7119B" w14:textId="77777777" w:rsidR="0064784D" w:rsidRPr="00FE2F0E" w:rsidRDefault="0064784D" w:rsidP="0064784D">
            <w:pPr>
              <w:jc w:val="left"/>
              <w:rPr>
                <w:rFonts w:ascii="Arial" w:hAnsi="Arial" w:cs="Arial"/>
                <w:sz w:val="20"/>
                <w:szCs w:val="20"/>
              </w:rPr>
            </w:pPr>
          </w:p>
        </w:tc>
      </w:tr>
      <w:tr w:rsidR="0064784D" w:rsidRPr="00C0562C" w14:paraId="7C84B525" w14:textId="77777777" w:rsidTr="0064784D">
        <w:trPr>
          <w:trHeight w:val="449"/>
        </w:trPr>
        <w:tc>
          <w:tcPr>
            <w:tcW w:w="947" w:type="dxa"/>
            <w:vMerge w:val="restart"/>
            <w:shd w:val="clear" w:color="auto" w:fill="auto"/>
          </w:tcPr>
          <w:p w14:paraId="7C84B51E" w14:textId="77777777" w:rsidR="0064784D" w:rsidRPr="00C0562C" w:rsidRDefault="0064784D" w:rsidP="0064784D">
            <w:r w:rsidRPr="00C0562C">
              <w:t>9</w:t>
            </w:r>
          </w:p>
        </w:tc>
        <w:tc>
          <w:tcPr>
            <w:tcW w:w="7153" w:type="dxa"/>
            <w:shd w:val="clear" w:color="auto" w:fill="auto"/>
          </w:tcPr>
          <w:p w14:paraId="7C84B521" w14:textId="5C040C58" w:rsidR="0064784D" w:rsidRPr="00C0562C" w:rsidRDefault="0064784D" w:rsidP="0064784D">
            <w:pPr>
              <w:pStyle w:val="ListParagraph"/>
              <w:numPr>
                <w:ilvl w:val="0"/>
                <w:numId w:val="11"/>
              </w:numPr>
              <w:spacing w:after="0" w:line="240" w:lineRule="auto"/>
              <w:ind w:left="115" w:hanging="180"/>
              <w:jc w:val="left"/>
              <w:rPr>
                <w:rFonts w:ascii="Arial" w:hAnsi="Arial" w:cs="Arial"/>
                <w:sz w:val="20"/>
                <w:szCs w:val="20"/>
              </w:rPr>
            </w:pPr>
            <w:r w:rsidRPr="00C0562C">
              <w:rPr>
                <w:rFonts w:ascii="Arial" w:hAnsi="Arial" w:cs="Arial"/>
                <w:b/>
                <w:sz w:val="20"/>
                <w:szCs w:val="20"/>
              </w:rPr>
              <w:t>TOPIC:</w:t>
            </w:r>
            <w:r w:rsidRPr="00C0562C">
              <w:rPr>
                <w:rFonts w:ascii="Arial" w:hAnsi="Arial" w:cs="Arial"/>
                <w:sz w:val="20"/>
                <w:szCs w:val="20"/>
              </w:rPr>
              <w:t xml:space="preserve"> Musculoskeletal System (10) – Learning Activities, Anatomy Diagrams, Class Pronunciation/ Pronunciation Tool, TermPlus/MLL</w:t>
            </w:r>
          </w:p>
        </w:tc>
        <w:tc>
          <w:tcPr>
            <w:tcW w:w="1890" w:type="dxa"/>
            <w:vMerge w:val="restart"/>
            <w:shd w:val="clear" w:color="auto" w:fill="auto"/>
          </w:tcPr>
          <w:p w14:paraId="7C84B524" w14:textId="6453B6FF" w:rsidR="0064784D" w:rsidRPr="00FE2F0E" w:rsidRDefault="00FE2F0E" w:rsidP="0064784D">
            <w:pPr>
              <w:jc w:val="left"/>
              <w:rPr>
                <w:rFonts w:ascii="Arial" w:hAnsi="Arial" w:cs="Arial"/>
                <w:sz w:val="20"/>
                <w:szCs w:val="20"/>
              </w:rPr>
            </w:pPr>
            <w:r w:rsidRPr="00FE2F0E">
              <w:rPr>
                <w:rFonts w:ascii="Arial" w:hAnsi="Arial" w:cs="Arial"/>
                <w:sz w:val="20"/>
                <w:szCs w:val="20"/>
              </w:rPr>
              <w:t>1 through 9b.</w:t>
            </w:r>
          </w:p>
        </w:tc>
      </w:tr>
      <w:tr w:rsidR="0064784D" w:rsidRPr="00C0562C" w14:paraId="19D8C695" w14:textId="77777777" w:rsidTr="0064784D">
        <w:trPr>
          <w:trHeight w:val="593"/>
        </w:trPr>
        <w:tc>
          <w:tcPr>
            <w:tcW w:w="947" w:type="dxa"/>
            <w:vMerge/>
            <w:shd w:val="clear" w:color="auto" w:fill="auto"/>
          </w:tcPr>
          <w:p w14:paraId="45BE1BD9" w14:textId="77777777" w:rsidR="0064784D" w:rsidRPr="00C0562C" w:rsidRDefault="0064784D" w:rsidP="0064784D"/>
        </w:tc>
        <w:tc>
          <w:tcPr>
            <w:tcW w:w="7153" w:type="dxa"/>
            <w:shd w:val="clear" w:color="auto" w:fill="auto"/>
          </w:tcPr>
          <w:p w14:paraId="293F2A27" w14:textId="709139FE" w:rsidR="0064784D" w:rsidRPr="00C0562C" w:rsidRDefault="0064784D" w:rsidP="0064784D">
            <w:pPr>
              <w:pStyle w:val="ListParagraph"/>
              <w:numPr>
                <w:ilvl w:val="0"/>
                <w:numId w:val="11"/>
              </w:numPr>
              <w:spacing w:after="0" w:line="240" w:lineRule="auto"/>
              <w:ind w:left="115" w:hanging="180"/>
              <w:jc w:val="left"/>
              <w:rPr>
                <w:rFonts w:ascii="Arial" w:hAnsi="Arial" w:cs="Arial"/>
                <w:b/>
                <w:sz w:val="20"/>
                <w:szCs w:val="20"/>
              </w:rPr>
            </w:pPr>
            <w:r w:rsidRPr="00C0562C">
              <w:rPr>
                <w:rFonts w:ascii="Arial" w:hAnsi="Arial" w:cs="Arial"/>
                <w:b/>
                <w:sz w:val="20"/>
                <w:szCs w:val="20"/>
              </w:rPr>
              <w:t>TOPIC:</w:t>
            </w:r>
            <w:r w:rsidRPr="00C0562C">
              <w:rPr>
                <w:rFonts w:ascii="Arial" w:hAnsi="Arial" w:cs="Arial"/>
                <w:sz w:val="20"/>
                <w:szCs w:val="20"/>
              </w:rPr>
              <w:t xml:space="preserve"> Musculoskeletal System (10) – Learning Activities, Anatomy Diagrams, Class Pronunciation/ Pronunciation Tool, TermPlus/MLL</w:t>
            </w:r>
          </w:p>
        </w:tc>
        <w:tc>
          <w:tcPr>
            <w:tcW w:w="1890" w:type="dxa"/>
            <w:vMerge/>
            <w:shd w:val="clear" w:color="auto" w:fill="auto"/>
          </w:tcPr>
          <w:p w14:paraId="0D8DF410" w14:textId="77777777" w:rsidR="0064784D" w:rsidRPr="00FE2F0E" w:rsidRDefault="0064784D" w:rsidP="0064784D">
            <w:pPr>
              <w:jc w:val="left"/>
              <w:rPr>
                <w:rFonts w:ascii="Arial" w:hAnsi="Arial" w:cs="Arial"/>
                <w:sz w:val="20"/>
                <w:szCs w:val="20"/>
              </w:rPr>
            </w:pPr>
          </w:p>
        </w:tc>
      </w:tr>
      <w:tr w:rsidR="0064784D" w:rsidRPr="00C0562C" w14:paraId="7C84B52D" w14:textId="77777777" w:rsidTr="0064784D">
        <w:trPr>
          <w:trHeight w:val="548"/>
        </w:trPr>
        <w:tc>
          <w:tcPr>
            <w:tcW w:w="947" w:type="dxa"/>
            <w:vMerge w:val="restart"/>
            <w:shd w:val="clear" w:color="auto" w:fill="auto"/>
          </w:tcPr>
          <w:p w14:paraId="7C84B526" w14:textId="77777777" w:rsidR="0064784D" w:rsidRPr="00C0562C" w:rsidRDefault="0064784D" w:rsidP="0064784D">
            <w:r w:rsidRPr="00C0562C">
              <w:t>10</w:t>
            </w:r>
          </w:p>
        </w:tc>
        <w:tc>
          <w:tcPr>
            <w:tcW w:w="7153" w:type="dxa"/>
            <w:shd w:val="clear" w:color="auto" w:fill="auto"/>
          </w:tcPr>
          <w:p w14:paraId="7C84B529" w14:textId="4F864A25" w:rsidR="0064784D" w:rsidRPr="00C0562C" w:rsidRDefault="0064784D" w:rsidP="0064784D">
            <w:pPr>
              <w:pStyle w:val="ListParagraph"/>
              <w:numPr>
                <w:ilvl w:val="0"/>
                <w:numId w:val="12"/>
              </w:numPr>
              <w:spacing w:after="0" w:line="240" w:lineRule="auto"/>
              <w:ind w:left="115" w:hanging="180"/>
              <w:jc w:val="left"/>
              <w:rPr>
                <w:rFonts w:ascii="Arial" w:hAnsi="Arial" w:cs="Arial"/>
                <w:sz w:val="20"/>
                <w:szCs w:val="20"/>
              </w:rPr>
            </w:pPr>
            <w:r w:rsidRPr="00C0562C">
              <w:rPr>
                <w:rFonts w:ascii="Arial" w:hAnsi="Arial" w:cs="Arial"/>
                <w:b/>
                <w:sz w:val="20"/>
                <w:szCs w:val="20"/>
              </w:rPr>
              <w:t>TOPIC:</w:t>
            </w:r>
            <w:r w:rsidRPr="00C0562C">
              <w:rPr>
                <w:rFonts w:ascii="Arial" w:hAnsi="Arial" w:cs="Arial"/>
                <w:sz w:val="20"/>
                <w:szCs w:val="20"/>
              </w:rPr>
              <w:t xml:space="preserve"> Urinary System (11) – Genitourinary Pathway, Learning Activities, Class Pronunciation/ Pronunciation Tool, Anatomy Diagrams, TermPlus/MLL</w:t>
            </w:r>
          </w:p>
        </w:tc>
        <w:tc>
          <w:tcPr>
            <w:tcW w:w="1890" w:type="dxa"/>
            <w:vMerge w:val="restart"/>
            <w:shd w:val="clear" w:color="auto" w:fill="auto"/>
          </w:tcPr>
          <w:p w14:paraId="7C84B52C" w14:textId="7AA034B1" w:rsidR="0064784D" w:rsidRPr="00FE2F0E" w:rsidRDefault="00FE2F0E" w:rsidP="0064784D">
            <w:pPr>
              <w:jc w:val="left"/>
              <w:rPr>
                <w:rFonts w:ascii="Arial" w:hAnsi="Arial" w:cs="Arial"/>
                <w:sz w:val="20"/>
                <w:szCs w:val="20"/>
              </w:rPr>
            </w:pPr>
            <w:r w:rsidRPr="00FE2F0E">
              <w:rPr>
                <w:rFonts w:ascii="Arial" w:hAnsi="Arial" w:cs="Arial"/>
                <w:sz w:val="20"/>
                <w:szCs w:val="20"/>
              </w:rPr>
              <w:t>1 through 9b.</w:t>
            </w:r>
          </w:p>
        </w:tc>
      </w:tr>
      <w:tr w:rsidR="0064784D" w:rsidRPr="00C0562C" w14:paraId="32E3FE03" w14:textId="77777777" w:rsidTr="0064784D">
        <w:trPr>
          <w:trHeight w:val="251"/>
        </w:trPr>
        <w:tc>
          <w:tcPr>
            <w:tcW w:w="947" w:type="dxa"/>
            <w:vMerge/>
            <w:shd w:val="clear" w:color="auto" w:fill="auto"/>
          </w:tcPr>
          <w:p w14:paraId="4C647301" w14:textId="77777777" w:rsidR="0064784D" w:rsidRPr="00C0562C" w:rsidRDefault="0064784D" w:rsidP="0064784D"/>
        </w:tc>
        <w:tc>
          <w:tcPr>
            <w:tcW w:w="7153" w:type="dxa"/>
            <w:shd w:val="clear" w:color="auto" w:fill="auto"/>
          </w:tcPr>
          <w:p w14:paraId="382272C5" w14:textId="4BB35960" w:rsidR="0064784D" w:rsidRPr="00C0562C" w:rsidRDefault="0064784D" w:rsidP="0064784D">
            <w:pPr>
              <w:pStyle w:val="ListParagraph"/>
              <w:numPr>
                <w:ilvl w:val="0"/>
                <w:numId w:val="11"/>
              </w:numPr>
              <w:spacing w:line="240" w:lineRule="auto"/>
              <w:ind w:left="115" w:hanging="180"/>
              <w:jc w:val="left"/>
              <w:rPr>
                <w:rFonts w:ascii="Arial" w:hAnsi="Arial" w:cs="Arial"/>
                <w:sz w:val="20"/>
                <w:szCs w:val="20"/>
              </w:rPr>
            </w:pPr>
            <w:r w:rsidRPr="00C0562C">
              <w:rPr>
                <w:rFonts w:ascii="Arial" w:hAnsi="Arial" w:cs="Arial"/>
                <w:b/>
                <w:sz w:val="20"/>
                <w:szCs w:val="20"/>
              </w:rPr>
              <w:t>EXAM:</w:t>
            </w:r>
            <w:r w:rsidRPr="00C0562C">
              <w:rPr>
                <w:rFonts w:ascii="Arial" w:hAnsi="Arial" w:cs="Arial"/>
                <w:sz w:val="20"/>
                <w:szCs w:val="20"/>
              </w:rPr>
              <w:t xml:space="preserve"> Chapter 10, 11</w:t>
            </w:r>
            <w:r w:rsidRPr="00C0562C">
              <w:rPr>
                <w:rFonts w:ascii="Arial" w:hAnsi="Arial" w:cs="Arial"/>
                <w:b/>
                <w:sz w:val="20"/>
                <w:szCs w:val="20"/>
              </w:rPr>
              <w:t xml:space="preserve"> </w:t>
            </w:r>
            <w:r w:rsidRPr="00C0562C">
              <w:rPr>
                <w:rFonts w:ascii="Arial" w:hAnsi="Arial" w:cs="Arial"/>
                <w:sz w:val="20"/>
                <w:szCs w:val="20"/>
              </w:rPr>
              <w:t>with Anatomy Diagrams</w:t>
            </w:r>
          </w:p>
          <w:p w14:paraId="449CCC86" w14:textId="29BC0D26" w:rsidR="0064784D" w:rsidRPr="00C0562C" w:rsidRDefault="0064784D" w:rsidP="0064784D">
            <w:pPr>
              <w:pStyle w:val="ListParagraph"/>
              <w:numPr>
                <w:ilvl w:val="0"/>
                <w:numId w:val="11"/>
              </w:numPr>
              <w:spacing w:after="0" w:line="240" w:lineRule="auto"/>
              <w:ind w:left="115" w:hanging="180"/>
              <w:jc w:val="left"/>
              <w:rPr>
                <w:rFonts w:ascii="Arial" w:hAnsi="Arial" w:cs="Arial"/>
                <w:sz w:val="20"/>
                <w:szCs w:val="20"/>
              </w:rPr>
            </w:pPr>
            <w:r w:rsidRPr="00C0562C">
              <w:rPr>
                <w:rFonts w:ascii="Arial" w:hAnsi="Arial" w:cs="Arial"/>
                <w:b/>
                <w:sz w:val="20"/>
                <w:szCs w:val="20"/>
              </w:rPr>
              <w:t xml:space="preserve">VIRTUAL STUDY:  </w:t>
            </w:r>
            <w:r w:rsidRPr="00C0562C">
              <w:rPr>
                <w:rFonts w:ascii="Arial" w:hAnsi="Arial" w:cs="Arial"/>
                <w:sz w:val="20"/>
                <w:szCs w:val="20"/>
              </w:rPr>
              <w:t>MLL Chapter 6-10 Due</w:t>
            </w:r>
          </w:p>
        </w:tc>
        <w:tc>
          <w:tcPr>
            <w:tcW w:w="1890" w:type="dxa"/>
            <w:vMerge/>
            <w:shd w:val="clear" w:color="auto" w:fill="auto"/>
          </w:tcPr>
          <w:p w14:paraId="2D51B6F1" w14:textId="77777777" w:rsidR="0064784D" w:rsidRPr="00FE2F0E" w:rsidRDefault="0064784D" w:rsidP="0064784D">
            <w:pPr>
              <w:jc w:val="left"/>
              <w:rPr>
                <w:rFonts w:ascii="Arial" w:hAnsi="Arial" w:cs="Arial"/>
                <w:sz w:val="20"/>
                <w:szCs w:val="20"/>
              </w:rPr>
            </w:pPr>
          </w:p>
        </w:tc>
      </w:tr>
      <w:tr w:rsidR="0064784D" w:rsidRPr="00C0562C" w14:paraId="7C84B535" w14:textId="77777777" w:rsidTr="0064784D">
        <w:trPr>
          <w:trHeight w:val="593"/>
        </w:trPr>
        <w:tc>
          <w:tcPr>
            <w:tcW w:w="947" w:type="dxa"/>
            <w:vMerge w:val="restart"/>
            <w:shd w:val="clear" w:color="auto" w:fill="auto"/>
          </w:tcPr>
          <w:p w14:paraId="7C84B52E" w14:textId="77777777" w:rsidR="0064784D" w:rsidRPr="00C0562C" w:rsidRDefault="0064784D" w:rsidP="0064784D">
            <w:r w:rsidRPr="00C0562C">
              <w:t>11</w:t>
            </w:r>
          </w:p>
        </w:tc>
        <w:tc>
          <w:tcPr>
            <w:tcW w:w="7153" w:type="dxa"/>
            <w:shd w:val="clear" w:color="auto" w:fill="auto"/>
          </w:tcPr>
          <w:p w14:paraId="0FB359FE" w14:textId="77777777" w:rsidR="0064784D" w:rsidRPr="00C0562C" w:rsidRDefault="0064784D" w:rsidP="0064784D">
            <w:pPr>
              <w:pStyle w:val="ListParagraph"/>
              <w:numPr>
                <w:ilvl w:val="0"/>
                <w:numId w:val="13"/>
              </w:numPr>
              <w:spacing w:line="240" w:lineRule="auto"/>
              <w:ind w:left="115" w:hanging="180"/>
              <w:jc w:val="left"/>
              <w:rPr>
                <w:rFonts w:ascii="Arial" w:hAnsi="Arial" w:cs="Arial"/>
                <w:sz w:val="20"/>
                <w:szCs w:val="20"/>
              </w:rPr>
            </w:pPr>
            <w:r w:rsidRPr="00C0562C">
              <w:rPr>
                <w:rFonts w:ascii="Arial" w:hAnsi="Arial" w:cs="Arial"/>
                <w:b/>
                <w:sz w:val="20"/>
                <w:szCs w:val="20"/>
              </w:rPr>
              <w:t>TOPIC:</w:t>
            </w:r>
            <w:r w:rsidRPr="00C0562C">
              <w:rPr>
                <w:rFonts w:ascii="Arial" w:hAnsi="Arial" w:cs="Arial"/>
                <w:sz w:val="20"/>
                <w:szCs w:val="20"/>
              </w:rPr>
              <w:t xml:space="preserve"> Female Reproductive System (12) – Learning Activities, Anatomy Diagrams, Class Pronunciation/ Pronunciation Tool, TermPlus/MLL</w:t>
            </w:r>
          </w:p>
          <w:p w14:paraId="7C84B531" w14:textId="7C77E4AB" w:rsidR="0064784D" w:rsidRPr="00C0562C" w:rsidRDefault="0064784D" w:rsidP="0064784D">
            <w:pPr>
              <w:pStyle w:val="ListParagraph"/>
              <w:numPr>
                <w:ilvl w:val="0"/>
                <w:numId w:val="13"/>
              </w:numPr>
              <w:spacing w:after="0" w:line="240" w:lineRule="auto"/>
              <w:ind w:left="115" w:hanging="180"/>
              <w:jc w:val="left"/>
              <w:rPr>
                <w:rFonts w:ascii="Arial" w:hAnsi="Arial" w:cs="Arial"/>
                <w:sz w:val="20"/>
                <w:szCs w:val="20"/>
              </w:rPr>
            </w:pPr>
            <w:r w:rsidRPr="00C0562C">
              <w:rPr>
                <w:rFonts w:ascii="Arial" w:hAnsi="Arial" w:cs="Arial"/>
                <w:b/>
                <w:sz w:val="20"/>
                <w:szCs w:val="20"/>
              </w:rPr>
              <w:t>TOPIC:</w:t>
            </w:r>
            <w:r w:rsidRPr="00C0562C">
              <w:rPr>
                <w:rFonts w:ascii="Arial" w:hAnsi="Arial" w:cs="Arial"/>
                <w:sz w:val="20"/>
                <w:szCs w:val="20"/>
              </w:rPr>
              <w:t xml:space="preserve"> Female Reproductive System (12) – Learning Activities, Anatomy Diagrams, Class Pronunciation/ Pronunciation Tool, TermPlus/MLL</w:t>
            </w:r>
          </w:p>
        </w:tc>
        <w:tc>
          <w:tcPr>
            <w:tcW w:w="1890" w:type="dxa"/>
            <w:vMerge w:val="restart"/>
            <w:shd w:val="clear" w:color="auto" w:fill="auto"/>
          </w:tcPr>
          <w:p w14:paraId="7C84B534" w14:textId="6F126541" w:rsidR="0064784D" w:rsidRPr="00FE2F0E" w:rsidRDefault="00FE2F0E" w:rsidP="0064784D">
            <w:pPr>
              <w:jc w:val="left"/>
              <w:rPr>
                <w:rFonts w:ascii="Arial" w:hAnsi="Arial" w:cs="Arial"/>
                <w:sz w:val="20"/>
                <w:szCs w:val="20"/>
              </w:rPr>
            </w:pPr>
            <w:r w:rsidRPr="00FE2F0E">
              <w:rPr>
                <w:rFonts w:ascii="Arial" w:hAnsi="Arial" w:cs="Arial"/>
                <w:sz w:val="20"/>
                <w:szCs w:val="20"/>
              </w:rPr>
              <w:t>1 through 9b.</w:t>
            </w:r>
          </w:p>
        </w:tc>
      </w:tr>
      <w:tr w:rsidR="0064784D" w:rsidRPr="00C0562C" w14:paraId="4447598B" w14:textId="77777777" w:rsidTr="004A3131">
        <w:trPr>
          <w:trHeight w:val="530"/>
        </w:trPr>
        <w:tc>
          <w:tcPr>
            <w:tcW w:w="947" w:type="dxa"/>
            <w:vMerge/>
            <w:shd w:val="clear" w:color="auto" w:fill="auto"/>
          </w:tcPr>
          <w:p w14:paraId="73CA9F89" w14:textId="77777777" w:rsidR="0064784D" w:rsidRPr="00C0562C" w:rsidRDefault="0064784D" w:rsidP="0064784D"/>
        </w:tc>
        <w:tc>
          <w:tcPr>
            <w:tcW w:w="7153" w:type="dxa"/>
            <w:shd w:val="clear" w:color="auto" w:fill="auto"/>
          </w:tcPr>
          <w:p w14:paraId="3F573D69" w14:textId="260B357A" w:rsidR="0064784D" w:rsidRPr="00C0562C" w:rsidRDefault="0064784D" w:rsidP="004A3131">
            <w:pPr>
              <w:pStyle w:val="ListParagraph"/>
              <w:numPr>
                <w:ilvl w:val="0"/>
                <w:numId w:val="8"/>
              </w:numPr>
              <w:spacing w:after="0" w:line="240" w:lineRule="auto"/>
              <w:ind w:left="115" w:hanging="180"/>
              <w:jc w:val="left"/>
              <w:rPr>
                <w:rFonts w:ascii="Arial" w:hAnsi="Arial" w:cs="Arial"/>
                <w:b/>
                <w:sz w:val="20"/>
                <w:szCs w:val="20"/>
              </w:rPr>
            </w:pPr>
            <w:r w:rsidRPr="00C0562C">
              <w:rPr>
                <w:rFonts w:ascii="Arial" w:hAnsi="Arial" w:cs="Arial"/>
                <w:b/>
                <w:sz w:val="20"/>
                <w:szCs w:val="20"/>
              </w:rPr>
              <w:t>TOPIC:</w:t>
            </w:r>
            <w:r w:rsidRPr="00C0562C">
              <w:rPr>
                <w:rFonts w:ascii="Arial" w:hAnsi="Arial" w:cs="Arial"/>
                <w:sz w:val="20"/>
                <w:szCs w:val="20"/>
              </w:rPr>
              <w:t xml:space="preserve"> Male Reproductive System (13) – Learning Activities, Anatomy Dia</w:t>
            </w:r>
            <w:bookmarkStart w:id="4" w:name="_GoBack"/>
            <w:bookmarkEnd w:id="4"/>
            <w:r w:rsidRPr="00C0562C">
              <w:rPr>
                <w:rFonts w:ascii="Arial" w:hAnsi="Arial" w:cs="Arial"/>
                <w:sz w:val="20"/>
                <w:szCs w:val="20"/>
              </w:rPr>
              <w:t>grams, Class Pronunciation/ Pronunciation Tool, TermPlus/MLL</w:t>
            </w:r>
          </w:p>
        </w:tc>
        <w:tc>
          <w:tcPr>
            <w:tcW w:w="1890" w:type="dxa"/>
            <w:vMerge/>
            <w:shd w:val="clear" w:color="auto" w:fill="auto"/>
          </w:tcPr>
          <w:p w14:paraId="58BC20E8" w14:textId="77777777" w:rsidR="0064784D" w:rsidRPr="00FE2F0E" w:rsidRDefault="0064784D" w:rsidP="0064784D">
            <w:pPr>
              <w:jc w:val="left"/>
              <w:rPr>
                <w:rFonts w:ascii="Arial" w:hAnsi="Arial" w:cs="Arial"/>
                <w:sz w:val="20"/>
                <w:szCs w:val="20"/>
              </w:rPr>
            </w:pPr>
          </w:p>
        </w:tc>
      </w:tr>
      <w:tr w:rsidR="0064784D" w:rsidRPr="00C0562C" w14:paraId="7C84B53D" w14:textId="77777777" w:rsidTr="0064784D">
        <w:trPr>
          <w:trHeight w:val="228"/>
        </w:trPr>
        <w:tc>
          <w:tcPr>
            <w:tcW w:w="947" w:type="dxa"/>
            <w:vMerge w:val="restart"/>
            <w:shd w:val="clear" w:color="auto" w:fill="auto"/>
          </w:tcPr>
          <w:p w14:paraId="7C84B536" w14:textId="77777777" w:rsidR="0064784D" w:rsidRPr="00C0562C" w:rsidRDefault="0064784D" w:rsidP="0064784D">
            <w:r w:rsidRPr="00C0562C">
              <w:t>12</w:t>
            </w:r>
          </w:p>
        </w:tc>
        <w:tc>
          <w:tcPr>
            <w:tcW w:w="7153" w:type="dxa"/>
            <w:shd w:val="clear" w:color="auto" w:fill="auto"/>
          </w:tcPr>
          <w:p w14:paraId="7C84B539" w14:textId="28E3620B" w:rsidR="0064784D" w:rsidRPr="00C0562C" w:rsidRDefault="0064784D" w:rsidP="0064784D">
            <w:pPr>
              <w:pStyle w:val="ListParagraph"/>
              <w:numPr>
                <w:ilvl w:val="0"/>
                <w:numId w:val="7"/>
              </w:numPr>
              <w:spacing w:after="0" w:line="240" w:lineRule="auto"/>
              <w:ind w:left="115" w:hanging="180"/>
              <w:jc w:val="left"/>
              <w:rPr>
                <w:rFonts w:ascii="Arial" w:hAnsi="Arial" w:cs="Arial"/>
                <w:sz w:val="20"/>
                <w:szCs w:val="20"/>
              </w:rPr>
            </w:pPr>
            <w:r w:rsidRPr="00C0562C">
              <w:rPr>
                <w:rFonts w:ascii="Arial" w:hAnsi="Arial" w:cs="Arial"/>
                <w:b/>
                <w:sz w:val="20"/>
                <w:szCs w:val="20"/>
              </w:rPr>
              <w:t>EXAM:</w:t>
            </w:r>
            <w:r w:rsidRPr="00C0562C">
              <w:rPr>
                <w:rFonts w:ascii="Arial" w:hAnsi="Arial" w:cs="Arial"/>
                <w:sz w:val="20"/>
                <w:szCs w:val="20"/>
              </w:rPr>
              <w:t xml:space="preserve"> Chapter 12, 13 with Anatomy Diagrams</w:t>
            </w:r>
          </w:p>
        </w:tc>
        <w:tc>
          <w:tcPr>
            <w:tcW w:w="1890" w:type="dxa"/>
            <w:vMerge w:val="restart"/>
            <w:shd w:val="clear" w:color="auto" w:fill="auto"/>
          </w:tcPr>
          <w:p w14:paraId="7C84B53C" w14:textId="2FC371AA" w:rsidR="0064784D" w:rsidRPr="00FE2F0E" w:rsidRDefault="00FE2F0E" w:rsidP="0064784D">
            <w:pPr>
              <w:jc w:val="left"/>
              <w:rPr>
                <w:rFonts w:ascii="Arial" w:hAnsi="Arial" w:cs="Arial"/>
                <w:sz w:val="20"/>
                <w:szCs w:val="20"/>
              </w:rPr>
            </w:pPr>
            <w:r w:rsidRPr="00FE2F0E">
              <w:rPr>
                <w:rFonts w:ascii="Arial" w:hAnsi="Arial" w:cs="Arial"/>
                <w:sz w:val="20"/>
                <w:szCs w:val="20"/>
              </w:rPr>
              <w:t>1 through 9b.</w:t>
            </w:r>
          </w:p>
        </w:tc>
      </w:tr>
      <w:tr w:rsidR="0064784D" w:rsidRPr="00C0562C" w14:paraId="10D63C82" w14:textId="77777777" w:rsidTr="0064784D">
        <w:trPr>
          <w:trHeight w:val="683"/>
        </w:trPr>
        <w:tc>
          <w:tcPr>
            <w:tcW w:w="947" w:type="dxa"/>
            <w:vMerge/>
            <w:shd w:val="clear" w:color="auto" w:fill="auto"/>
          </w:tcPr>
          <w:p w14:paraId="5EC6A707" w14:textId="77777777" w:rsidR="0064784D" w:rsidRPr="00C0562C" w:rsidRDefault="0064784D" w:rsidP="0064784D"/>
        </w:tc>
        <w:tc>
          <w:tcPr>
            <w:tcW w:w="7153" w:type="dxa"/>
            <w:shd w:val="clear" w:color="auto" w:fill="auto"/>
          </w:tcPr>
          <w:p w14:paraId="6C20CA12" w14:textId="77777777" w:rsidR="0064784D" w:rsidRPr="00C0562C" w:rsidRDefault="0064784D" w:rsidP="0064784D">
            <w:pPr>
              <w:pStyle w:val="ListParagraph"/>
              <w:numPr>
                <w:ilvl w:val="0"/>
                <w:numId w:val="7"/>
              </w:numPr>
              <w:spacing w:line="240" w:lineRule="auto"/>
              <w:ind w:left="115" w:hanging="180"/>
              <w:jc w:val="left"/>
              <w:rPr>
                <w:rFonts w:ascii="Arial" w:hAnsi="Arial" w:cs="Arial"/>
                <w:sz w:val="20"/>
                <w:szCs w:val="20"/>
              </w:rPr>
            </w:pPr>
            <w:r w:rsidRPr="00C0562C">
              <w:rPr>
                <w:rFonts w:ascii="Arial" w:hAnsi="Arial" w:cs="Arial"/>
                <w:b/>
                <w:sz w:val="20"/>
                <w:szCs w:val="20"/>
              </w:rPr>
              <w:t>TOPIC:</w:t>
            </w:r>
            <w:r w:rsidRPr="00C0562C">
              <w:rPr>
                <w:rFonts w:ascii="Arial" w:hAnsi="Arial" w:cs="Arial"/>
                <w:sz w:val="20"/>
                <w:szCs w:val="20"/>
              </w:rPr>
              <w:t xml:space="preserve"> Endocrine System (14) – Learning Activities, Anatomy Diagrams, Class Pronunciation/ Pronunciation Tool, TermPlus/MLL</w:t>
            </w:r>
          </w:p>
          <w:p w14:paraId="0602A6D1" w14:textId="397676A3" w:rsidR="0064784D" w:rsidRPr="00C0562C" w:rsidRDefault="0064784D" w:rsidP="0064784D">
            <w:pPr>
              <w:pStyle w:val="ListParagraph"/>
              <w:numPr>
                <w:ilvl w:val="0"/>
                <w:numId w:val="7"/>
              </w:numPr>
              <w:spacing w:after="0" w:line="240" w:lineRule="auto"/>
              <w:ind w:left="115" w:hanging="180"/>
              <w:jc w:val="left"/>
              <w:rPr>
                <w:rFonts w:ascii="Arial" w:hAnsi="Arial" w:cs="Arial"/>
                <w:sz w:val="20"/>
                <w:szCs w:val="20"/>
              </w:rPr>
            </w:pPr>
            <w:r w:rsidRPr="00C0562C">
              <w:rPr>
                <w:rFonts w:ascii="Arial" w:hAnsi="Arial" w:cs="Arial"/>
                <w:b/>
                <w:sz w:val="20"/>
                <w:szCs w:val="20"/>
              </w:rPr>
              <w:t>EXAM:</w:t>
            </w:r>
            <w:r w:rsidRPr="00C0562C">
              <w:rPr>
                <w:rFonts w:ascii="Arial" w:hAnsi="Arial" w:cs="Arial"/>
                <w:sz w:val="20"/>
                <w:szCs w:val="20"/>
              </w:rPr>
              <w:t xml:space="preserve"> Final Pronunciation                                                                </w:t>
            </w:r>
          </w:p>
        </w:tc>
        <w:tc>
          <w:tcPr>
            <w:tcW w:w="1890" w:type="dxa"/>
            <w:vMerge/>
            <w:shd w:val="clear" w:color="auto" w:fill="auto"/>
          </w:tcPr>
          <w:p w14:paraId="07F6598D" w14:textId="77777777" w:rsidR="0064784D" w:rsidRPr="00FE2F0E" w:rsidRDefault="0064784D" w:rsidP="0064784D">
            <w:pPr>
              <w:jc w:val="left"/>
              <w:rPr>
                <w:rFonts w:ascii="Arial" w:hAnsi="Arial" w:cs="Arial"/>
                <w:sz w:val="20"/>
                <w:szCs w:val="20"/>
              </w:rPr>
            </w:pPr>
          </w:p>
        </w:tc>
      </w:tr>
      <w:tr w:rsidR="0064784D" w:rsidRPr="00C0562C" w14:paraId="419F4F92" w14:textId="77777777" w:rsidTr="0064784D">
        <w:trPr>
          <w:trHeight w:val="228"/>
        </w:trPr>
        <w:tc>
          <w:tcPr>
            <w:tcW w:w="947" w:type="dxa"/>
            <w:vMerge w:val="restart"/>
            <w:shd w:val="clear" w:color="auto" w:fill="auto"/>
          </w:tcPr>
          <w:p w14:paraId="01869C4D" w14:textId="4145FDF1" w:rsidR="0064784D" w:rsidRPr="00C0562C" w:rsidRDefault="0064784D" w:rsidP="0064784D">
            <w:r w:rsidRPr="00C0562C">
              <w:t>13</w:t>
            </w:r>
          </w:p>
        </w:tc>
        <w:tc>
          <w:tcPr>
            <w:tcW w:w="7153" w:type="dxa"/>
            <w:shd w:val="clear" w:color="auto" w:fill="auto"/>
          </w:tcPr>
          <w:p w14:paraId="2426DDD6" w14:textId="4FE73BA1" w:rsidR="0064784D" w:rsidRPr="00C0562C" w:rsidRDefault="0064784D" w:rsidP="0064784D">
            <w:pPr>
              <w:pStyle w:val="ListParagraph"/>
              <w:numPr>
                <w:ilvl w:val="0"/>
                <w:numId w:val="8"/>
              </w:numPr>
              <w:spacing w:after="0" w:line="240" w:lineRule="auto"/>
              <w:ind w:left="115" w:hanging="180"/>
              <w:jc w:val="left"/>
              <w:rPr>
                <w:rFonts w:ascii="Arial" w:hAnsi="Arial" w:cs="Arial"/>
                <w:b/>
                <w:sz w:val="20"/>
                <w:szCs w:val="20"/>
              </w:rPr>
            </w:pPr>
            <w:r w:rsidRPr="00C0562C">
              <w:rPr>
                <w:rFonts w:ascii="Arial" w:hAnsi="Arial" w:cs="Arial"/>
                <w:b/>
                <w:sz w:val="20"/>
                <w:szCs w:val="20"/>
              </w:rPr>
              <w:t>TOPIC:</w:t>
            </w:r>
            <w:r w:rsidRPr="00C0562C">
              <w:rPr>
                <w:rFonts w:ascii="Arial" w:hAnsi="Arial" w:cs="Arial"/>
                <w:sz w:val="20"/>
                <w:szCs w:val="20"/>
              </w:rPr>
              <w:t xml:space="preserve"> Nervous System (15) – Learning Activities, Anatomy Diagrams, Class Pronunciation/ Pronunciation Tool, TermPlus/MLL</w:t>
            </w:r>
          </w:p>
        </w:tc>
        <w:tc>
          <w:tcPr>
            <w:tcW w:w="1890" w:type="dxa"/>
            <w:vMerge w:val="restart"/>
            <w:shd w:val="clear" w:color="auto" w:fill="auto"/>
          </w:tcPr>
          <w:p w14:paraId="19E6AD9E" w14:textId="77EC54C1" w:rsidR="0064784D" w:rsidRPr="00FE2F0E" w:rsidRDefault="00FE2F0E" w:rsidP="0064784D">
            <w:pPr>
              <w:jc w:val="left"/>
              <w:rPr>
                <w:rFonts w:ascii="Arial" w:hAnsi="Arial" w:cs="Arial"/>
                <w:sz w:val="20"/>
                <w:szCs w:val="20"/>
              </w:rPr>
            </w:pPr>
            <w:r w:rsidRPr="00FE2F0E">
              <w:rPr>
                <w:rFonts w:ascii="Arial" w:hAnsi="Arial" w:cs="Arial"/>
                <w:sz w:val="20"/>
                <w:szCs w:val="20"/>
              </w:rPr>
              <w:t>1 through 9b.</w:t>
            </w:r>
          </w:p>
        </w:tc>
      </w:tr>
      <w:tr w:rsidR="0064784D" w:rsidRPr="00C0562C" w14:paraId="6D3DFB9E" w14:textId="77777777" w:rsidTr="0064784D">
        <w:trPr>
          <w:trHeight w:val="98"/>
        </w:trPr>
        <w:tc>
          <w:tcPr>
            <w:tcW w:w="947" w:type="dxa"/>
            <w:vMerge/>
            <w:shd w:val="clear" w:color="auto" w:fill="auto"/>
          </w:tcPr>
          <w:p w14:paraId="093CE880" w14:textId="77777777" w:rsidR="0064784D" w:rsidRPr="00C0562C" w:rsidRDefault="0064784D" w:rsidP="0064784D"/>
        </w:tc>
        <w:tc>
          <w:tcPr>
            <w:tcW w:w="7153" w:type="dxa"/>
            <w:shd w:val="clear" w:color="auto" w:fill="auto"/>
          </w:tcPr>
          <w:p w14:paraId="4EA103C0" w14:textId="77777777" w:rsidR="0064784D" w:rsidRPr="00C0562C" w:rsidRDefault="0064784D" w:rsidP="0064784D">
            <w:pPr>
              <w:pStyle w:val="ListParagraph"/>
              <w:numPr>
                <w:ilvl w:val="0"/>
                <w:numId w:val="13"/>
              </w:numPr>
              <w:spacing w:line="240" w:lineRule="auto"/>
              <w:ind w:left="115" w:hanging="180"/>
              <w:jc w:val="left"/>
              <w:rPr>
                <w:rFonts w:ascii="Arial" w:hAnsi="Arial" w:cs="Arial"/>
                <w:sz w:val="20"/>
                <w:szCs w:val="20"/>
              </w:rPr>
            </w:pPr>
            <w:r w:rsidRPr="00C0562C">
              <w:rPr>
                <w:rFonts w:ascii="Arial" w:hAnsi="Arial" w:cs="Arial"/>
                <w:b/>
                <w:sz w:val="20"/>
                <w:szCs w:val="20"/>
              </w:rPr>
              <w:t>EXAM:</w:t>
            </w:r>
            <w:r w:rsidRPr="00C0562C">
              <w:rPr>
                <w:rFonts w:ascii="Arial" w:hAnsi="Arial" w:cs="Arial"/>
                <w:sz w:val="20"/>
                <w:szCs w:val="20"/>
              </w:rPr>
              <w:t xml:space="preserve"> Chapter 14, 15 with Anatomy Diagrams</w:t>
            </w:r>
          </w:p>
          <w:p w14:paraId="00B01F1E" w14:textId="20CEB6AB" w:rsidR="0064784D" w:rsidRPr="00C0562C" w:rsidRDefault="0064784D" w:rsidP="0064784D">
            <w:pPr>
              <w:pStyle w:val="ListParagraph"/>
              <w:numPr>
                <w:ilvl w:val="0"/>
                <w:numId w:val="13"/>
              </w:numPr>
              <w:spacing w:after="0" w:line="240" w:lineRule="auto"/>
              <w:ind w:left="115" w:hanging="180"/>
              <w:jc w:val="left"/>
              <w:rPr>
                <w:rFonts w:ascii="Arial" w:hAnsi="Arial" w:cs="Arial"/>
                <w:sz w:val="20"/>
                <w:szCs w:val="20"/>
              </w:rPr>
            </w:pPr>
            <w:r w:rsidRPr="00C0562C">
              <w:rPr>
                <w:rFonts w:ascii="Arial" w:hAnsi="Arial" w:cs="Arial"/>
                <w:b/>
                <w:sz w:val="20"/>
                <w:szCs w:val="20"/>
              </w:rPr>
              <w:t>EXAM:</w:t>
            </w:r>
            <w:r w:rsidRPr="00C0562C">
              <w:rPr>
                <w:rFonts w:ascii="Arial" w:hAnsi="Arial" w:cs="Arial"/>
                <w:sz w:val="20"/>
                <w:szCs w:val="20"/>
              </w:rPr>
              <w:t xml:space="preserve"> Final Pronunciation</w:t>
            </w:r>
          </w:p>
        </w:tc>
        <w:tc>
          <w:tcPr>
            <w:tcW w:w="1890" w:type="dxa"/>
            <w:vMerge/>
            <w:shd w:val="clear" w:color="auto" w:fill="auto"/>
          </w:tcPr>
          <w:p w14:paraId="2CC71A05" w14:textId="77777777" w:rsidR="0064784D" w:rsidRPr="00FE2F0E" w:rsidRDefault="0064784D" w:rsidP="0064784D">
            <w:pPr>
              <w:jc w:val="left"/>
              <w:rPr>
                <w:rFonts w:ascii="Arial" w:hAnsi="Arial" w:cs="Arial"/>
                <w:sz w:val="20"/>
                <w:szCs w:val="20"/>
              </w:rPr>
            </w:pPr>
          </w:p>
        </w:tc>
      </w:tr>
      <w:tr w:rsidR="0064784D" w:rsidRPr="00C0562C" w14:paraId="63AB4F27" w14:textId="77777777" w:rsidTr="0064784D">
        <w:trPr>
          <w:trHeight w:val="231"/>
        </w:trPr>
        <w:tc>
          <w:tcPr>
            <w:tcW w:w="947" w:type="dxa"/>
            <w:vMerge w:val="restart"/>
            <w:shd w:val="clear" w:color="auto" w:fill="auto"/>
          </w:tcPr>
          <w:p w14:paraId="4BAAC50D" w14:textId="50CBD1DD" w:rsidR="0064784D" w:rsidRPr="00C0562C" w:rsidRDefault="0064784D" w:rsidP="0064784D">
            <w:r w:rsidRPr="00C0562C">
              <w:t>14</w:t>
            </w:r>
          </w:p>
        </w:tc>
        <w:tc>
          <w:tcPr>
            <w:tcW w:w="7153" w:type="dxa"/>
            <w:shd w:val="clear" w:color="auto" w:fill="auto"/>
          </w:tcPr>
          <w:p w14:paraId="71565D8F" w14:textId="03FA02EB" w:rsidR="0064784D" w:rsidRPr="00C0562C" w:rsidRDefault="0064784D" w:rsidP="0064784D">
            <w:pPr>
              <w:pStyle w:val="ListParagraph"/>
              <w:numPr>
                <w:ilvl w:val="0"/>
                <w:numId w:val="8"/>
              </w:numPr>
              <w:spacing w:after="0" w:line="240" w:lineRule="auto"/>
              <w:ind w:left="115" w:hanging="180"/>
              <w:jc w:val="left"/>
              <w:rPr>
                <w:rFonts w:ascii="Arial" w:hAnsi="Arial" w:cs="Arial"/>
                <w:b/>
                <w:sz w:val="20"/>
                <w:szCs w:val="20"/>
              </w:rPr>
            </w:pPr>
            <w:r w:rsidRPr="00C0562C">
              <w:rPr>
                <w:rFonts w:ascii="Arial" w:hAnsi="Arial" w:cs="Arial"/>
                <w:b/>
                <w:sz w:val="20"/>
                <w:szCs w:val="20"/>
              </w:rPr>
              <w:t>TOPIC:</w:t>
            </w:r>
            <w:r w:rsidRPr="00C0562C">
              <w:rPr>
                <w:rFonts w:ascii="Arial" w:hAnsi="Arial" w:cs="Arial"/>
                <w:sz w:val="20"/>
                <w:szCs w:val="20"/>
              </w:rPr>
              <w:t xml:space="preserve"> Special Senses Ear (16) – Learning Activities, Anatomy Diagrams, Class Pronunciation/ Pronunciation Tool, TermPlus/MLL</w:t>
            </w:r>
          </w:p>
        </w:tc>
        <w:tc>
          <w:tcPr>
            <w:tcW w:w="1890" w:type="dxa"/>
            <w:vMerge w:val="restart"/>
            <w:shd w:val="clear" w:color="auto" w:fill="auto"/>
          </w:tcPr>
          <w:p w14:paraId="34275316" w14:textId="407C73B0" w:rsidR="0064784D" w:rsidRPr="00FE2F0E" w:rsidRDefault="00FE2F0E" w:rsidP="0064784D">
            <w:pPr>
              <w:jc w:val="left"/>
              <w:rPr>
                <w:rFonts w:ascii="Arial" w:hAnsi="Arial" w:cs="Arial"/>
                <w:sz w:val="20"/>
                <w:szCs w:val="20"/>
              </w:rPr>
            </w:pPr>
            <w:r w:rsidRPr="00FE2F0E">
              <w:rPr>
                <w:rFonts w:ascii="Arial" w:hAnsi="Arial" w:cs="Arial"/>
                <w:sz w:val="20"/>
                <w:szCs w:val="20"/>
              </w:rPr>
              <w:t>1 through 9b.</w:t>
            </w:r>
          </w:p>
        </w:tc>
      </w:tr>
      <w:tr w:rsidR="0064784D" w:rsidRPr="00C0562C" w14:paraId="057A5EAF" w14:textId="77777777" w:rsidTr="0064784D">
        <w:trPr>
          <w:trHeight w:val="296"/>
        </w:trPr>
        <w:tc>
          <w:tcPr>
            <w:tcW w:w="947" w:type="dxa"/>
            <w:vMerge/>
            <w:shd w:val="clear" w:color="auto" w:fill="auto"/>
          </w:tcPr>
          <w:p w14:paraId="75FD1BA4" w14:textId="77777777" w:rsidR="0064784D" w:rsidRPr="00C0562C" w:rsidRDefault="0064784D" w:rsidP="0064784D"/>
        </w:tc>
        <w:tc>
          <w:tcPr>
            <w:tcW w:w="7153" w:type="dxa"/>
            <w:shd w:val="clear" w:color="auto" w:fill="auto"/>
          </w:tcPr>
          <w:p w14:paraId="0A1A4F4D" w14:textId="0D0BD500" w:rsidR="0064784D" w:rsidRPr="00C0562C" w:rsidRDefault="0064784D" w:rsidP="0064784D">
            <w:pPr>
              <w:pStyle w:val="ListParagraph"/>
              <w:numPr>
                <w:ilvl w:val="0"/>
                <w:numId w:val="8"/>
              </w:numPr>
              <w:spacing w:after="0" w:line="240" w:lineRule="auto"/>
              <w:ind w:left="115" w:hanging="180"/>
              <w:jc w:val="left"/>
              <w:rPr>
                <w:rFonts w:ascii="Arial" w:hAnsi="Arial" w:cs="Arial"/>
                <w:b/>
                <w:sz w:val="20"/>
                <w:szCs w:val="20"/>
              </w:rPr>
            </w:pPr>
            <w:r w:rsidRPr="00C0562C">
              <w:rPr>
                <w:rFonts w:ascii="Arial" w:hAnsi="Arial" w:cs="Arial"/>
                <w:b/>
                <w:sz w:val="20"/>
                <w:szCs w:val="20"/>
              </w:rPr>
              <w:t>EXAM:</w:t>
            </w:r>
            <w:r w:rsidRPr="00C0562C">
              <w:rPr>
                <w:rFonts w:ascii="Arial" w:hAnsi="Arial" w:cs="Arial"/>
                <w:sz w:val="20"/>
                <w:szCs w:val="20"/>
              </w:rPr>
              <w:t xml:space="preserve"> Final Pronunciation</w:t>
            </w:r>
          </w:p>
        </w:tc>
        <w:tc>
          <w:tcPr>
            <w:tcW w:w="1890" w:type="dxa"/>
            <w:vMerge/>
            <w:shd w:val="clear" w:color="auto" w:fill="auto"/>
          </w:tcPr>
          <w:p w14:paraId="5B311834" w14:textId="77777777" w:rsidR="0064784D" w:rsidRPr="00FE2F0E" w:rsidRDefault="0064784D" w:rsidP="0064784D">
            <w:pPr>
              <w:jc w:val="left"/>
              <w:rPr>
                <w:rFonts w:ascii="Arial" w:hAnsi="Arial" w:cs="Arial"/>
                <w:sz w:val="20"/>
                <w:szCs w:val="20"/>
              </w:rPr>
            </w:pPr>
          </w:p>
        </w:tc>
      </w:tr>
      <w:tr w:rsidR="0064784D" w:rsidRPr="00C0562C" w14:paraId="2DC07F92" w14:textId="77777777" w:rsidTr="0064784D">
        <w:trPr>
          <w:trHeight w:val="240"/>
        </w:trPr>
        <w:tc>
          <w:tcPr>
            <w:tcW w:w="947" w:type="dxa"/>
            <w:vMerge w:val="restart"/>
            <w:shd w:val="clear" w:color="auto" w:fill="auto"/>
          </w:tcPr>
          <w:p w14:paraId="7EBA524F" w14:textId="78A9B2E1" w:rsidR="0064784D" w:rsidRPr="00C0562C" w:rsidRDefault="0064784D" w:rsidP="0064784D">
            <w:r w:rsidRPr="00C0562C">
              <w:t>15</w:t>
            </w:r>
          </w:p>
        </w:tc>
        <w:tc>
          <w:tcPr>
            <w:tcW w:w="7153" w:type="dxa"/>
            <w:shd w:val="clear" w:color="auto" w:fill="auto"/>
          </w:tcPr>
          <w:p w14:paraId="71F6D558" w14:textId="4BC6BCDB" w:rsidR="0064784D" w:rsidRPr="00C0562C" w:rsidRDefault="0064784D" w:rsidP="0064784D">
            <w:pPr>
              <w:pStyle w:val="ListParagraph"/>
              <w:numPr>
                <w:ilvl w:val="0"/>
                <w:numId w:val="8"/>
              </w:numPr>
              <w:spacing w:line="240" w:lineRule="auto"/>
              <w:ind w:left="115" w:hanging="180"/>
              <w:jc w:val="left"/>
              <w:rPr>
                <w:rFonts w:ascii="Arial" w:hAnsi="Arial" w:cs="Arial"/>
                <w:sz w:val="20"/>
                <w:szCs w:val="20"/>
              </w:rPr>
            </w:pPr>
            <w:r w:rsidRPr="00C0562C">
              <w:rPr>
                <w:rFonts w:ascii="Arial" w:hAnsi="Arial" w:cs="Arial"/>
                <w:b/>
                <w:sz w:val="20"/>
                <w:szCs w:val="20"/>
              </w:rPr>
              <w:t>EXAM:</w:t>
            </w:r>
            <w:r w:rsidRPr="00C0562C">
              <w:rPr>
                <w:rFonts w:ascii="Arial" w:hAnsi="Arial" w:cs="Arial"/>
                <w:sz w:val="20"/>
                <w:szCs w:val="20"/>
              </w:rPr>
              <w:t xml:space="preserve"> Chapter 16 with Anatomy Diagrams</w:t>
            </w:r>
          </w:p>
          <w:p w14:paraId="4CF4A000" w14:textId="38485FF8" w:rsidR="0064784D" w:rsidRPr="00C0562C" w:rsidRDefault="0064784D" w:rsidP="0064784D">
            <w:pPr>
              <w:pStyle w:val="ListParagraph"/>
              <w:numPr>
                <w:ilvl w:val="0"/>
                <w:numId w:val="8"/>
              </w:numPr>
              <w:spacing w:after="0" w:line="240" w:lineRule="auto"/>
              <w:ind w:left="115" w:hanging="180"/>
              <w:jc w:val="left"/>
              <w:rPr>
                <w:rFonts w:ascii="Arial" w:hAnsi="Arial" w:cs="Arial"/>
                <w:sz w:val="20"/>
                <w:szCs w:val="20"/>
              </w:rPr>
            </w:pPr>
            <w:r w:rsidRPr="00C0562C">
              <w:rPr>
                <w:rFonts w:ascii="Arial" w:hAnsi="Arial" w:cs="Arial"/>
                <w:b/>
                <w:sz w:val="20"/>
                <w:szCs w:val="20"/>
              </w:rPr>
              <w:t xml:space="preserve">VIRTUAL STUDY: </w:t>
            </w:r>
            <w:r w:rsidRPr="00C0562C">
              <w:rPr>
                <w:rFonts w:ascii="Arial" w:hAnsi="Arial" w:cs="Arial"/>
                <w:sz w:val="20"/>
                <w:szCs w:val="20"/>
              </w:rPr>
              <w:t>MLL Chapter 6-10 Due</w:t>
            </w:r>
          </w:p>
        </w:tc>
        <w:tc>
          <w:tcPr>
            <w:tcW w:w="1890" w:type="dxa"/>
            <w:vMerge w:val="restart"/>
            <w:shd w:val="clear" w:color="auto" w:fill="auto"/>
          </w:tcPr>
          <w:p w14:paraId="40C0566E" w14:textId="016EFF48" w:rsidR="0064784D" w:rsidRPr="00FE2F0E" w:rsidRDefault="00FE2F0E" w:rsidP="0064784D">
            <w:pPr>
              <w:jc w:val="left"/>
              <w:rPr>
                <w:rFonts w:ascii="Arial" w:hAnsi="Arial" w:cs="Arial"/>
                <w:sz w:val="20"/>
                <w:szCs w:val="20"/>
              </w:rPr>
            </w:pPr>
            <w:r w:rsidRPr="00FE2F0E">
              <w:rPr>
                <w:rFonts w:ascii="Arial" w:hAnsi="Arial" w:cs="Arial"/>
                <w:sz w:val="20"/>
                <w:szCs w:val="20"/>
              </w:rPr>
              <w:t>1 through 9b.</w:t>
            </w:r>
          </w:p>
        </w:tc>
      </w:tr>
      <w:tr w:rsidR="0064784D" w:rsidRPr="00C0562C" w14:paraId="6005A68D" w14:textId="77777777" w:rsidTr="0064784D">
        <w:trPr>
          <w:trHeight w:val="350"/>
        </w:trPr>
        <w:tc>
          <w:tcPr>
            <w:tcW w:w="947" w:type="dxa"/>
            <w:vMerge/>
            <w:shd w:val="clear" w:color="auto" w:fill="auto"/>
          </w:tcPr>
          <w:p w14:paraId="4BC9660D" w14:textId="77777777" w:rsidR="0064784D" w:rsidRPr="00C0562C" w:rsidRDefault="0064784D" w:rsidP="0064784D"/>
        </w:tc>
        <w:tc>
          <w:tcPr>
            <w:tcW w:w="7153" w:type="dxa"/>
            <w:shd w:val="clear" w:color="auto" w:fill="auto"/>
          </w:tcPr>
          <w:p w14:paraId="085CEE92" w14:textId="0723758E" w:rsidR="0064784D" w:rsidRPr="00C0562C" w:rsidRDefault="0064784D" w:rsidP="0064784D">
            <w:pPr>
              <w:pStyle w:val="ListParagraph"/>
              <w:numPr>
                <w:ilvl w:val="0"/>
                <w:numId w:val="8"/>
              </w:numPr>
              <w:spacing w:after="0" w:line="240" w:lineRule="auto"/>
              <w:ind w:left="115" w:hanging="180"/>
              <w:jc w:val="left"/>
              <w:rPr>
                <w:rFonts w:ascii="Arial" w:hAnsi="Arial" w:cs="Arial"/>
                <w:b/>
                <w:sz w:val="20"/>
                <w:szCs w:val="20"/>
              </w:rPr>
            </w:pPr>
            <w:r w:rsidRPr="00C0562C">
              <w:rPr>
                <w:rFonts w:ascii="Arial" w:hAnsi="Arial" w:cs="Arial"/>
                <w:b/>
                <w:sz w:val="20"/>
                <w:szCs w:val="20"/>
              </w:rPr>
              <w:t>TOPIC:</w:t>
            </w:r>
            <w:r w:rsidRPr="00C0562C">
              <w:rPr>
                <w:rFonts w:ascii="Arial" w:hAnsi="Arial" w:cs="Arial"/>
                <w:sz w:val="20"/>
                <w:szCs w:val="20"/>
              </w:rPr>
              <w:t xml:space="preserve"> Review for Final Exam                                                                                    </w:t>
            </w:r>
          </w:p>
        </w:tc>
        <w:tc>
          <w:tcPr>
            <w:tcW w:w="1890" w:type="dxa"/>
            <w:vMerge/>
            <w:shd w:val="clear" w:color="auto" w:fill="auto"/>
          </w:tcPr>
          <w:p w14:paraId="58F8E8BE" w14:textId="77777777" w:rsidR="0064784D" w:rsidRPr="00C0562C" w:rsidRDefault="0064784D" w:rsidP="0064784D">
            <w:pPr>
              <w:jc w:val="left"/>
            </w:pPr>
          </w:p>
        </w:tc>
      </w:tr>
      <w:tr w:rsidR="0064784D" w:rsidRPr="00C0562C" w14:paraId="7C84B542" w14:textId="77777777" w:rsidTr="0064784D">
        <w:trPr>
          <w:trHeight w:val="161"/>
        </w:trPr>
        <w:tc>
          <w:tcPr>
            <w:tcW w:w="947" w:type="dxa"/>
            <w:shd w:val="clear" w:color="auto" w:fill="auto"/>
          </w:tcPr>
          <w:p w14:paraId="7C84B53E" w14:textId="5AB2AA40" w:rsidR="0064784D" w:rsidRPr="00C0562C" w:rsidRDefault="0064784D" w:rsidP="0064784D">
            <w:r w:rsidRPr="00C0562C">
              <w:t>16</w:t>
            </w:r>
          </w:p>
        </w:tc>
        <w:tc>
          <w:tcPr>
            <w:tcW w:w="7153" w:type="dxa"/>
            <w:shd w:val="clear" w:color="auto" w:fill="auto"/>
          </w:tcPr>
          <w:p w14:paraId="7C84B53F" w14:textId="597183CD" w:rsidR="0064784D" w:rsidRPr="00C0562C" w:rsidRDefault="0064784D" w:rsidP="0064784D">
            <w:pPr>
              <w:pStyle w:val="ListParagraph"/>
              <w:numPr>
                <w:ilvl w:val="0"/>
                <w:numId w:val="8"/>
              </w:numPr>
              <w:spacing w:after="0" w:line="240" w:lineRule="auto"/>
              <w:ind w:left="115" w:hanging="180"/>
              <w:jc w:val="left"/>
              <w:rPr>
                <w:rFonts w:ascii="Arial" w:hAnsi="Arial" w:cs="Arial"/>
                <w:b/>
                <w:sz w:val="20"/>
                <w:szCs w:val="20"/>
              </w:rPr>
            </w:pPr>
            <w:r w:rsidRPr="00C0562C">
              <w:rPr>
                <w:rFonts w:ascii="Arial" w:hAnsi="Arial" w:cs="Arial"/>
                <w:b/>
                <w:sz w:val="20"/>
                <w:szCs w:val="20"/>
              </w:rPr>
              <w:t>FINAL EXAM</w:t>
            </w:r>
          </w:p>
        </w:tc>
        <w:tc>
          <w:tcPr>
            <w:tcW w:w="1890" w:type="dxa"/>
            <w:shd w:val="clear" w:color="auto" w:fill="auto"/>
          </w:tcPr>
          <w:p w14:paraId="7C84B541" w14:textId="3FAB48C5" w:rsidR="0064784D" w:rsidRPr="00C0562C" w:rsidRDefault="0064784D" w:rsidP="0064784D">
            <w:pPr>
              <w:jc w:val="left"/>
            </w:pPr>
            <w:r w:rsidRPr="00C0562C">
              <w:t>Listed above</w:t>
            </w:r>
          </w:p>
        </w:tc>
      </w:tr>
    </w:tbl>
    <w:p w14:paraId="7C84B543" w14:textId="77777777" w:rsidR="008637B3" w:rsidRPr="00C0562C" w:rsidRDefault="008637B3" w:rsidP="005F2BB0">
      <w:pPr>
        <w:ind w:left="720"/>
      </w:pPr>
    </w:p>
    <w:p w14:paraId="5F9EA763" w14:textId="02AB5B7F" w:rsidR="00A050C7" w:rsidRDefault="008B044E" w:rsidP="00FA0CFA">
      <w:pPr>
        <w:ind w:left="720" w:hanging="90"/>
        <w:rPr>
          <w:i/>
        </w:rPr>
      </w:pPr>
      <w:r w:rsidRPr="00C0562C">
        <w:tab/>
      </w:r>
      <w:r w:rsidR="00AF70E2" w:rsidRPr="00C0562C">
        <w:rPr>
          <w:i/>
        </w:rPr>
        <w:t>*The instructor reserves the right to adjust, rearrange, and/or maintain a different schedule of work (assignments, projects, exercises, exams/quizzes) to fulfill the objectives of the course and/or to revise course syllabus as needed according to circumstances during the semester. Changes will be announced/posted 24 hours prior to implementation; students are advised to read all announcements as they arrive.</w:t>
      </w:r>
    </w:p>
    <w:p w14:paraId="02E1B689" w14:textId="77777777" w:rsidR="0064784D" w:rsidRPr="0064784D" w:rsidRDefault="0064784D" w:rsidP="00FA0CFA">
      <w:pPr>
        <w:ind w:left="720" w:hanging="90"/>
      </w:pPr>
    </w:p>
    <w:p w14:paraId="7C84B579" w14:textId="3C831D7C" w:rsidR="00323CCC" w:rsidRPr="00C0562C" w:rsidRDefault="0091580B" w:rsidP="005F2BB0">
      <w:r w:rsidRPr="00C0562C">
        <w:rPr>
          <w:b/>
        </w:rPr>
        <w:t>15</w:t>
      </w:r>
      <w:r w:rsidR="008B044E" w:rsidRPr="00C0562C">
        <w:rPr>
          <w:b/>
        </w:rPr>
        <w:t>.</w:t>
      </w:r>
      <w:r w:rsidR="008B044E" w:rsidRPr="00C0562C">
        <w:rPr>
          <w:b/>
        </w:rPr>
        <w:tab/>
      </w:r>
      <w:r w:rsidR="00323CCC" w:rsidRPr="00D33558">
        <w:rPr>
          <w:b/>
        </w:rPr>
        <w:t>SPECIFIC MANAGEMENT REQUIREMENTS</w:t>
      </w:r>
      <w:r w:rsidR="00FA0CFA" w:rsidRPr="00D33558">
        <w:rPr>
          <w:b/>
        </w:rPr>
        <w:t>***</w:t>
      </w:r>
      <w:r w:rsidR="00323CCC" w:rsidRPr="00D33558">
        <w:rPr>
          <w:b/>
        </w:rPr>
        <w:t>:</w:t>
      </w:r>
      <w:r w:rsidR="00323CCC" w:rsidRPr="00C0562C">
        <w:tab/>
      </w:r>
    </w:p>
    <w:p w14:paraId="7C84B57A" w14:textId="77777777" w:rsidR="00911FC1" w:rsidRPr="00C0562C" w:rsidRDefault="00911FC1" w:rsidP="005F2BB0">
      <w:pPr>
        <w:pStyle w:val="ListParagraph"/>
        <w:numPr>
          <w:ilvl w:val="0"/>
          <w:numId w:val="2"/>
        </w:numPr>
        <w:spacing w:line="240" w:lineRule="auto"/>
        <w:ind w:left="1080"/>
        <w:rPr>
          <w:rFonts w:ascii="Arial" w:hAnsi="Arial" w:cs="Arial"/>
          <w:sz w:val="20"/>
          <w:szCs w:val="20"/>
        </w:rPr>
      </w:pPr>
      <w:r w:rsidRPr="00C0562C">
        <w:rPr>
          <w:rFonts w:ascii="Arial" w:hAnsi="Arial" w:cs="Arial"/>
          <w:sz w:val="20"/>
          <w:szCs w:val="20"/>
          <w:u w:val="single"/>
        </w:rPr>
        <w:t>Instructor Responsibilities:</w:t>
      </w:r>
      <w:r w:rsidRPr="00C0562C">
        <w:rPr>
          <w:rFonts w:ascii="Arial" w:hAnsi="Arial" w:cs="Arial"/>
          <w:sz w:val="20"/>
          <w:szCs w:val="20"/>
        </w:rPr>
        <w:t xml:space="preserve"> </w:t>
      </w:r>
      <w:r w:rsidR="009760D6" w:rsidRPr="00C0562C">
        <w:rPr>
          <w:rFonts w:ascii="Arial" w:hAnsi="Arial" w:cs="Arial"/>
          <w:sz w:val="20"/>
          <w:szCs w:val="20"/>
        </w:rPr>
        <w:t xml:space="preserve">1). </w:t>
      </w:r>
      <w:r w:rsidRPr="00C0562C">
        <w:rPr>
          <w:rFonts w:ascii="Arial" w:hAnsi="Arial" w:cs="Arial"/>
          <w:sz w:val="20"/>
          <w:szCs w:val="20"/>
        </w:rPr>
        <w:t xml:space="preserve">To prepare competent entry-level medical assistants in the cognitive (knowledge), psychomotor (skills), and affective (behavior) learning domains. </w:t>
      </w:r>
      <w:r w:rsidR="009760D6" w:rsidRPr="00C0562C">
        <w:rPr>
          <w:rFonts w:ascii="Arial" w:hAnsi="Arial" w:cs="Arial"/>
          <w:sz w:val="20"/>
          <w:szCs w:val="20"/>
        </w:rPr>
        <w:t>2).</w:t>
      </w:r>
      <w:r w:rsidR="00911CDF" w:rsidRPr="00C0562C">
        <w:rPr>
          <w:rFonts w:ascii="Arial" w:hAnsi="Arial" w:cs="Arial"/>
          <w:sz w:val="20"/>
          <w:szCs w:val="20"/>
        </w:rPr>
        <w:t xml:space="preserve"> </w:t>
      </w:r>
      <w:r w:rsidR="009760D6" w:rsidRPr="00C0562C">
        <w:rPr>
          <w:rFonts w:ascii="Arial" w:hAnsi="Arial" w:cs="Arial"/>
          <w:sz w:val="20"/>
          <w:szCs w:val="20"/>
        </w:rPr>
        <w:t xml:space="preserve">To prepare graduates for successful completion of appropriate credentialing examinations available to graduates of accredited Medical Assistant Technology programs. </w:t>
      </w:r>
      <w:r w:rsidRPr="00C0562C">
        <w:rPr>
          <w:rFonts w:ascii="Arial" w:hAnsi="Arial" w:cs="Arial"/>
          <w:sz w:val="20"/>
          <w:szCs w:val="20"/>
        </w:rPr>
        <w:t>To this end, the instructor will develop a course of instruction to create a learning environment conducive to the achievement of professional competency. The student will develop information and insights that fill in this matrix. The instructor will highlight main points of the assigned text.  The instructor will sensitize him/herself to individual student’s educational needs and make him/herself available for assistance.</w:t>
      </w:r>
    </w:p>
    <w:p w14:paraId="7C84B57B" w14:textId="77777777" w:rsidR="00911FC1" w:rsidRPr="00C0562C" w:rsidRDefault="00911FC1" w:rsidP="005F2BB0">
      <w:pPr>
        <w:pStyle w:val="ListParagraph"/>
        <w:spacing w:line="240" w:lineRule="auto"/>
        <w:ind w:left="1080"/>
        <w:rPr>
          <w:rFonts w:ascii="Arial" w:hAnsi="Arial" w:cs="Arial"/>
          <w:sz w:val="20"/>
          <w:szCs w:val="20"/>
        </w:rPr>
      </w:pPr>
    </w:p>
    <w:p w14:paraId="7C84B57C" w14:textId="1725AD3B" w:rsidR="00911FC1" w:rsidRPr="00C0562C" w:rsidRDefault="00911FC1" w:rsidP="005F2BB0">
      <w:pPr>
        <w:pStyle w:val="ListParagraph"/>
        <w:numPr>
          <w:ilvl w:val="0"/>
          <w:numId w:val="2"/>
        </w:numPr>
        <w:spacing w:after="0" w:line="240" w:lineRule="auto"/>
        <w:ind w:left="1080"/>
        <w:rPr>
          <w:rFonts w:ascii="Arial" w:hAnsi="Arial" w:cs="Arial"/>
          <w:sz w:val="20"/>
          <w:szCs w:val="20"/>
        </w:rPr>
      </w:pPr>
      <w:r w:rsidRPr="00C0562C">
        <w:rPr>
          <w:rFonts w:ascii="Arial" w:hAnsi="Arial" w:cs="Arial"/>
          <w:sz w:val="20"/>
          <w:szCs w:val="20"/>
          <w:u w:val="single"/>
        </w:rPr>
        <w:t>Student Responsibilities</w:t>
      </w:r>
      <w:r w:rsidRPr="00C0562C">
        <w:rPr>
          <w:rFonts w:ascii="Arial" w:hAnsi="Arial" w:cs="Arial"/>
          <w:sz w:val="20"/>
          <w:szCs w:val="20"/>
        </w:rPr>
        <w:t xml:space="preserve">: </w:t>
      </w:r>
      <w:r w:rsidR="00141636" w:rsidRPr="00C0562C">
        <w:rPr>
          <w:rFonts w:ascii="Arial" w:hAnsi="Arial" w:cs="Arial"/>
          <w:sz w:val="20"/>
          <w:szCs w:val="20"/>
        </w:rPr>
        <w:t xml:space="preserve">1). </w:t>
      </w:r>
      <w:r w:rsidRPr="00C0562C">
        <w:rPr>
          <w:rFonts w:ascii="Arial" w:hAnsi="Arial" w:cs="Arial"/>
          <w:sz w:val="20"/>
          <w:szCs w:val="20"/>
        </w:rPr>
        <w:t>The student is responsible for reading, and being familiar with, the assigned material, prior to class p</w:t>
      </w:r>
      <w:r w:rsidR="006D334B" w:rsidRPr="00C0562C">
        <w:rPr>
          <w:rFonts w:ascii="Arial" w:hAnsi="Arial" w:cs="Arial"/>
          <w:sz w:val="20"/>
          <w:szCs w:val="20"/>
        </w:rPr>
        <w:t xml:space="preserve">resentation and/or discussion. </w:t>
      </w:r>
      <w:r w:rsidR="00141636" w:rsidRPr="00C0562C">
        <w:rPr>
          <w:rFonts w:ascii="Arial" w:hAnsi="Arial" w:cs="Arial"/>
          <w:sz w:val="20"/>
          <w:szCs w:val="20"/>
        </w:rPr>
        <w:t xml:space="preserve">2). </w:t>
      </w:r>
      <w:r w:rsidRPr="00C0562C">
        <w:rPr>
          <w:rFonts w:ascii="Arial" w:hAnsi="Arial" w:cs="Arial"/>
          <w:sz w:val="20"/>
          <w:szCs w:val="20"/>
        </w:rPr>
        <w:t>The student is responsible for bringing any misunderstandings they may have regarding the course content to the attenti</w:t>
      </w:r>
      <w:r w:rsidR="00DA0047" w:rsidRPr="00C0562C">
        <w:rPr>
          <w:rFonts w:ascii="Arial" w:hAnsi="Arial" w:cs="Arial"/>
          <w:sz w:val="20"/>
          <w:szCs w:val="20"/>
        </w:rPr>
        <w:t>on of the instructor</w:t>
      </w:r>
      <w:r w:rsidRPr="00C0562C">
        <w:rPr>
          <w:rFonts w:ascii="Arial" w:hAnsi="Arial" w:cs="Arial"/>
          <w:sz w:val="20"/>
          <w:szCs w:val="20"/>
        </w:rPr>
        <w:t xml:space="preserve"> in class.  Participation in class discussion is mandatory.</w:t>
      </w:r>
    </w:p>
    <w:p w14:paraId="7C84B57D" w14:textId="77777777" w:rsidR="00911FC1" w:rsidRPr="00C0562C" w:rsidRDefault="00911FC1" w:rsidP="005F2BB0">
      <w:pPr>
        <w:ind w:left="1080"/>
        <w:jc w:val="both"/>
      </w:pPr>
    </w:p>
    <w:p w14:paraId="7C84B57E" w14:textId="77777777" w:rsidR="00911FC1" w:rsidRPr="00C0562C" w:rsidRDefault="00911FC1" w:rsidP="005F2BB0">
      <w:pPr>
        <w:ind w:left="720"/>
      </w:pPr>
      <w:r w:rsidRPr="00C0562C">
        <w:rPr>
          <w:b/>
        </w:rPr>
        <w:t>Classroom/Online Classroom Policies:</w:t>
      </w:r>
    </w:p>
    <w:p w14:paraId="7C84B57F" w14:textId="5DCDB485" w:rsidR="00911FC1" w:rsidRPr="00C0562C" w:rsidRDefault="00911FC1" w:rsidP="005F2BB0">
      <w:pPr>
        <w:pStyle w:val="ListParagraph"/>
        <w:numPr>
          <w:ilvl w:val="0"/>
          <w:numId w:val="5"/>
        </w:numPr>
        <w:spacing w:after="0" w:line="240" w:lineRule="auto"/>
        <w:ind w:left="1080"/>
        <w:rPr>
          <w:rFonts w:ascii="Arial" w:hAnsi="Arial" w:cs="Arial"/>
          <w:sz w:val="20"/>
          <w:szCs w:val="20"/>
          <w:u w:val="single"/>
        </w:rPr>
      </w:pPr>
      <w:r w:rsidRPr="00C0562C">
        <w:rPr>
          <w:rFonts w:ascii="Arial" w:hAnsi="Arial" w:cs="Arial"/>
          <w:sz w:val="20"/>
          <w:szCs w:val="20"/>
          <w:u w:val="single"/>
        </w:rPr>
        <w:t>Academic Honesty Statement:</w:t>
      </w:r>
      <w:r w:rsidRPr="00C0562C">
        <w:rPr>
          <w:rFonts w:ascii="Arial" w:hAnsi="Arial" w:cs="Arial"/>
          <w:sz w:val="20"/>
          <w:szCs w:val="20"/>
        </w:rPr>
        <w:t xml:space="preserve"> Academic honesty is expected of all students in institutions of higher learning. Academic dishonesty includes (but </w:t>
      </w:r>
      <w:r w:rsidR="00CE5071" w:rsidRPr="00C0562C">
        <w:rPr>
          <w:rFonts w:ascii="Arial" w:hAnsi="Arial" w:cs="Arial"/>
          <w:sz w:val="20"/>
          <w:szCs w:val="20"/>
        </w:rPr>
        <w:t xml:space="preserve">is </w:t>
      </w:r>
      <w:r w:rsidRPr="00C0562C">
        <w:rPr>
          <w:rFonts w:ascii="Arial" w:hAnsi="Arial" w:cs="Arial"/>
          <w:sz w:val="20"/>
          <w:szCs w:val="20"/>
        </w:rPr>
        <w:t>not limited to) cheating, plagiarism, or helping another student engage in academic dishonesty. If a student engages in academic dishonesty, at the discretion of the instructor, the student may receive an automatic failing grade for the assignment and/or course.</w:t>
      </w:r>
    </w:p>
    <w:p w14:paraId="7C84B580" w14:textId="77777777" w:rsidR="00911FC1" w:rsidRPr="00C0562C" w:rsidRDefault="00911FC1" w:rsidP="005F2BB0">
      <w:pPr>
        <w:tabs>
          <w:tab w:val="left" w:pos="4488"/>
        </w:tabs>
        <w:ind w:left="1080"/>
      </w:pPr>
      <w:r w:rsidRPr="00C0562C">
        <w:tab/>
      </w:r>
    </w:p>
    <w:p w14:paraId="7C84B581" w14:textId="77777777" w:rsidR="00911FC1" w:rsidRPr="00C0562C" w:rsidRDefault="00911FC1" w:rsidP="005F2BB0">
      <w:pPr>
        <w:ind w:left="1080"/>
      </w:pPr>
      <w:r w:rsidRPr="00C0562C">
        <w:t>Honesty and integrity are a must in professional behavior and are expected of each Health Science Division student.  Students observed or found to be cheating in any Health Science Division course will be given a failing grade for the test/assignment and/or the course.  A written report of the incident, signed by the instructor and the student, will be placed in the student’s permanent program file.  This notice will remain on file and in effect for the remainder of the student’s enrollment in the Health Science Division.  Should a second incident of cheating occur in any Health Science Division course, the student will be dismissed from the Health Science Division for one year (all re-application guidelines apply; acceptance is not guaranteed).</w:t>
      </w:r>
    </w:p>
    <w:p w14:paraId="7C84B582" w14:textId="77777777" w:rsidR="00911FC1" w:rsidRPr="00C0562C" w:rsidRDefault="00911FC1" w:rsidP="005F2BB0">
      <w:pPr>
        <w:ind w:left="1080"/>
      </w:pPr>
    </w:p>
    <w:p w14:paraId="7C84B583" w14:textId="77777777" w:rsidR="00911FC1" w:rsidRPr="00C0562C" w:rsidRDefault="00911FC1" w:rsidP="005F2BB0">
      <w:pPr>
        <w:ind w:left="1080"/>
      </w:pPr>
      <w:r w:rsidRPr="00C0562C">
        <w:t>The failing grade for dishonesty will not be used as the drop grade in a course in which a drop grade option is given. If a student allows another student to copy or cheat from their work, or assists a student to cheat, the same ramifications will be given to that student as well. The student witnessing cheating is morally obligated to report the incident to the instructor.</w:t>
      </w:r>
    </w:p>
    <w:p w14:paraId="7C84B584" w14:textId="77777777" w:rsidR="00911FC1" w:rsidRPr="00C0562C" w:rsidRDefault="00911FC1" w:rsidP="005F2BB0">
      <w:pPr>
        <w:ind w:left="1080"/>
      </w:pPr>
    </w:p>
    <w:p w14:paraId="7C84B585" w14:textId="4A75B893" w:rsidR="00296C7E" w:rsidRPr="00C0562C" w:rsidRDefault="00296C7E" w:rsidP="005F2BB0">
      <w:pPr>
        <w:pStyle w:val="ListParagraph"/>
        <w:numPr>
          <w:ilvl w:val="0"/>
          <w:numId w:val="5"/>
        </w:numPr>
        <w:spacing w:line="240" w:lineRule="auto"/>
        <w:ind w:left="1080"/>
        <w:rPr>
          <w:rFonts w:ascii="Arial" w:hAnsi="Arial" w:cs="Arial"/>
          <w:sz w:val="20"/>
          <w:szCs w:val="20"/>
        </w:rPr>
      </w:pPr>
      <w:r w:rsidRPr="00D33558">
        <w:rPr>
          <w:rFonts w:ascii="Arial" w:hAnsi="Arial" w:cs="Arial"/>
          <w:sz w:val="20"/>
          <w:szCs w:val="20"/>
          <w:u w:val="single"/>
        </w:rPr>
        <w:t>Online/</w:t>
      </w:r>
      <w:r w:rsidR="00ED1EFE" w:rsidRPr="00D33558">
        <w:rPr>
          <w:rFonts w:ascii="Arial" w:hAnsi="Arial" w:cs="Arial"/>
          <w:sz w:val="20"/>
          <w:szCs w:val="20"/>
          <w:u w:val="single"/>
        </w:rPr>
        <w:t>Face-to-Face</w:t>
      </w:r>
      <w:r w:rsidRPr="00D33558">
        <w:rPr>
          <w:rFonts w:ascii="Arial" w:hAnsi="Arial" w:cs="Arial"/>
          <w:sz w:val="20"/>
          <w:szCs w:val="20"/>
          <w:u w:val="single"/>
        </w:rPr>
        <w:t>:</w:t>
      </w:r>
      <w:r w:rsidRPr="00C0562C">
        <w:rPr>
          <w:rFonts w:ascii="Arial" w:hAnsi="Arial" w:cs="Arial"/>
          <w:sz w:val="20"/>
          <w:szCs w:val="20"/>
        </w:rPr>
        <w:t xml:space="preserve"> Students registered for </w:t>
      </w:r>
      <w:r w:rsidR="00ED1EFE">
        <w:rPr>
          <w:rFonts w:ascii="Arial" w:hAnsi="Arial" w:cs="Arial"/>
          <w:sz w:val="20"/>
          <w:szCs w:val="20"/>
        </w:rPr>
        <w:t>this</w:t>
      </w:r>
      <w:r w:rsidRPr="00C0562C">
        <w:rPr>
          <w:rFonts w:ascii="Arial" w:hAnsi="Arial" w:cs="Arial"/>
          <w:sz w:val="20"/>
          <w:szCs w:val="20"/>
        </w:rPr>
        <w:t xml:space="preserve"> course must visit the Online Information Webpage and comply with the Online Course Requirements, Instructor Requirements and complete the Online Readiness Checklist available on the SSCC website. Students are strongly advised to complete the Online Success Workshops. To meet the objectives of the online/</w:t>
      </w:r>
      <w:r w:rsidR="00ED1EFE">
        <w:rPr>
          <w:rFonts w:ascii="Arial" w:hAnsi="Arial" w:cs="Arial"/>
          <w:sz w:val="20"/>
          <w:szCs w:val="20"/>
        </w:rPr>
        <w:t>F2F</w:t>
      </w:r>
      <w:r w:rsidRPr="00C0562C">
        <w:rPr>
          <w:rFonts w:ascii="Arial" w:hAnsi="Arial" w:cs="Arial"/>
          <w:sz w:val="20"/>
          <w:szCs w:val="20"/>
        </w:rPr>
        <w:t xml:space="preserve"> course, students must login to the online course the first day of the semester and complete the attendance assignment, or be dropped from the course.</w:t>
      </w:r>
    </w:p>
    <w:p w14:paraId="7C84B586" w14:textId="77777777" w:rsidR="00296C7E" w:rsidRPr="00C0562C" w:rsidRDefault="00296C7E" w:rsidP="005F2BB0">
      <w:pPr>
        <w:pStyle w:val="ListParagraph"/>
        <w:spacing w:after="0" w:line="240" w:lineRule="auto"/>
        <w:ind w:left="1080"/>
        <w:rPr>
          <w:rFonts w:ascii="Arial" w:hAnsi="Arial" w:cs="Arial"/>
          <w:sz w:val="20"/>
          <w:szCs w:val="20"/>
        </w:rPr>
      </w:pPr>
    </w:p>
    <w:p w14:paraId="7C84B587" w14:textId="06C2B326" w:rsidR="00911FC1" w:rsidRPr="00D33558" w:rsidRDefault="00911FC1" w:rsidP="005F2BB0">
      <w:pPr>
        <w:pStyle w:val="ListParagraph"/>
        <w:numPr>
          <w:ilvl w:val="0"/>
          <w:numId w:val="5"/>
        </w:numPr>
        <w:spacing w:after="0" w:line="240" w:lineRule="auto"/>
        <w:ind w:left="1080"/>
        <w:rPr>
          <w:rFonts w:ascii="Arial" w:hAnsi="Arial" w:cs="Arial"/>
          <w:sz w:val="20"/>
          <w:szCs w:val="20"/>
        </w:rPr>
      </w:pPr>
      <w:r w:rsidRPr="00D33558">
        <w:rPr>
          <w:rFonts w:ascii="Arial" w:hAnsi="Arial" w:cs="Arial"/>
          <w:sz w:val="20"/>
          <w:szCs w:val="20"/>
          <w:u w:val="single"/>
        </w:rPr>
        <w:t>Attendance:</w:t>
      </w:r>
      <w:r w:rsidRPr="00D33558">
        <w:rPr>
          <w:rFonts w:ascii="Arial" w:hAnsi="Arial" w:cs="Arial"/>
          <w:sz w:val="20"/>
          <w:szCs w:val="20"/>
        </w:rPr>
        <w:t xml:space="preserve"> To meet the objectives of each course students must attend scheduled classes</w:t>
      </w:r>
      <w:r w:rsidR="00F2590C" w:rsidRPr="00D33558">
        <w:rPr>
          <w:rFonts w:ascii="Arial" w:hAnsi="Arial" w:cs="Arial"/>
          <w:sz w:val="20"/>
          <w:szCs w:val="20"/>
        </w:rPr>
        <w:t xml:space="preserve"> weekly</w:t>
      </w:r>
      <w:r w:rsidRPr="00D33558">
        <w:rPr>
          <w:rFonts w:ascii="Arial" w:hAnsi="Arial" w:cs="Arial"/>
          <w:sz w:val="20"/>
          <w:szCs w:val="20"/>
        </w:rPr>
        <w:t>.  The class schedule is passed out the first day of the term. There are no excused absences, only absences. It is your professional responsibility to inform the instructor of your absence via phone, e-mail, or voice message.</w:t>
      </w:r>
    </w:p>
    <w:p w14:paraId="7C84B588" w14:textId="77777777" w:rsidR="00411B49" w:rsidRPr="00D33558" w:rsidRDefault="00411B49" w:rsidP="005F2BB0">
      <w:pPr>
        <w:ind w:left="1080"/>
      </w:pPr>
    </w:p>
    <w:p w14:paraId="7C84B589" w14:textId="2DC4BEA2" w:rsidR="00911FC1" w:rsidRPr="00C0562C" w:rsidRDefault="00911FC1" w:rsidP="005F2BB0">
      <w:pPr>
        <w:ind w:left="1080"/>
      </w:pPr>
      <w:r w:rsidRPr="00D33558">
        <w:t>There</w:t>
      </w:r>
      <w:r w:rsidR="008825CC" w:rsidRPr="00D33558">
        <w:t xml:space="preserve"> is no penalty for the first three (3</w:t>
      </w:r>
      <w:r w:rsidRPr="00D33558">
        <w:t xml:space="preserve">) class absences.  </w:t>
      </w:r>
      <w:r w:rsidR="008825CC" w:rsidRPr="00D33558">
        <w:t xml:space="preserve">A fourth (4) absence will result in a drop of one full letter grade from the final grade; a fourth (4) absence will reduce a final grade of A to a B, a B to a C (therefore impacting </w:t>
      </w:r>
      <w:r w:rsidR="005C34C2">
        <w:t xml:space="preserve">health science </w:t>
      </w:r>
      <w:r w:rsidR="008825CC" w:rsidRPr="00D33558">
        <w:t>program progress) and a D to an F.</w:t>
      </w:r>
    </w:p>
    <w:p w14:paraId="7C84B58A" w14:textId="77777777" w:rsidR="00911FC1" w:rsidRPr="00C0562C" w:rsidRDefault="00911FC1" w:rsidP="005F2BB0">
      <w:pPr>
        <w:ind w:left="1080"/>
      </w:pPr>
    </w:p>
    <w:p w14:paraId="7C84B58B" w14:textId="77777777" w:rsidR="00911FC1" w:rsidRPr="00C0562C" w:rsidRDefault="00911FC1" w:rsidP="005F2BB0">
      <w:pPr>
        <w:ind w:left="1080"/>
      </w:pPr>
      <w:r w:rsidRPr="00C0562C">
        <w:t>The student is responsible for missed lecture and/or notes, assignments, handouts, etcetera, due to absence.</w:t>
      </w:r>
    </w:p>
    <w:p w14:paraId="683A1075" w14:textId="519B19F5" w:rsidR="00321AF4" w:rsidRPr="00C0562C" w:rsidRDefault="00321AF4" w:rsidP="005F2BB0">
      <w:pPr>
        <w:ind w:left="1080"/>
      </w:pPr>
    </w:p>
    <w:p w14:paraId="412113A5" w14:textId="77777777" w:rsidR="00321AF4" w:rsidRPr="00C0562C" w:rsidRDefault="00321AF4" w:rsidP="005F2BB0">
      <w:pPr>
        <w:ind w:left="1080"/>
      </w:pPr>
      <w:r w:rsidRPr="00C0562C">
        <w:t>The fall and spring terms are on a 16-week schedule: 15 class weeks and a final exam week.</w:t>
      </w:r>
    </w:p>
    <w:p w14:paraId="2CFB71F1" w14:textId="77777777" w:rsidR="00321AF4" w:rsidRPr="00C0562C" w:rsidRDefault="00321AF4" w:rsidP="005F2BB0">
      <w:pPr>
        <w:ind w:left="1080"/>
      </w:pPr>
      <w:r w:rsidRPr="00C0562C">
        <w:t>15 weeks x 2 classes/week = 30 class days less holidays/closings (approximately 28-30 class days/term).</w:t>
      </w:r>
    </w:p>
    <w:p w14:paraId="454EEB97" w14:textId="22EE41EE" w:rsidR="00321AF4" w:rsidRPr="00C0562C" w:rsidRDefault="00321AF4" w:rsidP="005F2BB0">
      <w:pPr>
        <w:ind w:left="1080"/>
      </w:pPr>
      <w:r w:rsidRPr="00C0562C">
        <w:t>Five to six (5-6) absences equals 20% missed scheduled class time.</w:t>
      </w:r>
    </w:p>
    <w:p w14:paraId="2D88452C" w14:textId="20911B37" w:rsidR="008B1007" w:rsidRPr="00C0562C" w:rsidRDefault="008B1007" w:rsidP="005F2BB0">
      <w:pPr>
        <w:ind w:left="1080"/>
      </w:pPr>
      <w:r w:rsidRPr="00C0562C">
        <w:t>Su</w:t>
      </w:r>
      <w:r w:rsidR="00C55622" w:rsidRPr="00C0562C">
        <w:t>mmer term is 10-week schedule: 10</w:t>
      </w:r>
      <w:r w:rsidRPr="00C0562C">
        <w:t xml:space="preserve"> class weeks and a 2-day final exam week. With holidays, one to two (1-2) absences equal 20% missed scheduled class time.</w:t>
      </w:r>
    </w:p>
    <w:p w14:paraId="7C84B590" w14:textId="77777777" w:rsidR="00911FC1" w:rsidRPr="00C0562C" w:rsidRDefault="00911FC1" w:rsidP="005F2BB0">
      <w:pPr>
        <w:ind w:left="1080"/>
      </w:pPr>
    </w:p>
    <w:p w14:paraId="40D96FDD" w14:textId="1E5EFB7D" w:rsidR="00422448" w:rsidRDefault="43225163" w:rsidP="00FA0CFA">
      <w:pPr>
        <w:ind w:left="1080"/>
      </w:pPr>
      <w:r>
        <w:t xml:space="preserve">Faculty may withdraw students who have missed 20% of the total scheduled classes of a course and issue a grade of WI to the student (refer to SSCC College Catalog). If you intend to drop the course you must complete the drop process (refer to SSCC College Catalog).  </w:t>
      </w:r>
      <w:r w:rsidRPr="4C8F9F9D">
        <w:rPr>
          <w:i/>
          <w:iCs/>
        </w:rPr>
        <w:t>Do not</w:t>
      </w:r>
      <w:r>
        <w:t xml:space="preserve"> assume the instructor will drop you from the course should you stop attending class.</w:t>
      </w:r>
    </w:p>
    <w:p w14:paraId="3CE29EC9" w14:textId="77777777" w:rsidR="00F2590C" w:rsidRPr="0040244C" w:rsidRDefault="00F2590C" w:rsidP="00FA0CFA">
      <w:pPr>
        <w:ind w:left="1080"/>
      </w:pPr>
    </w:p>
    <w:p w14:paraId="1E256042" w14:textId="774A321B" w:rsidR="00BE1221" w:rsidRPr="006D61F8" w:rsidRDefault="00911FC1" w:rsidP="006D61F8">
      <w:pPr>
        <w:pStyle w:val="ListParagraph"/>
        <w:numPr>
          <w:ilvl w:val="0"/>
          <w:numId w:val="5"/>
        </w:numPr>
        <w:spacing w:after="0" w:line="240" w:lineRule="auto"/>
        <w:ind w:left="1080"/>
        <w:rPr>
          <w:rFonts w:ascii="Arial" w:hAnsi="Arial" w:cs="Arial"/>
          <w:sz w:val="20"/>
          <w:szCs w:val="20"/>
        </w:rPr>
      </w:pPr>
      <w:r w:rsidRPr="00C0562C">
        <w:rPr>
          <w:rFonts w:ascii="Arial" w:hAnsi="Arial" w:cs="Arial"/>
          <w:sz w:val="20"/>
          <w:szCs w:val="20"/>
          <w:u w:val="single"/>
        </w:rPr>
        <w:t>Tardiness/Early Departure:</w:t>
      </w:r>
      <w:r w:rsidRPr="00C0562C">
        <w:rPr>
          <w:rFonts w:ascii="Arial" w:hAnsi="Arial" w:cs="Arial"/>
          <w:sz w:val="20"/>
          <w:szCs w:val="20"/>
        </w:rPr>
        <w:t xml:space="preserve"> Tardiness/early departure is extremely disruptive to the classroom. For every two (2) occurrences of tardiness/early departure, you will earn an absence (refer to Absentee Policy</w:t>
      </w:r>
      <w:r w:rsidRPr="00C0562C">
        <w:rPr>
          <w:rFonts w:ascii="Arial" w:hAnsi="Arial" w:cs="Arial"/>
          <w:b/>
          <w:sz w:val="20"/>
          <w:szCs w:val="20"/>
        </w:rPr>
        <w:t xml:space="preserve"> </w:t>
      </w:r>
      <w:r w:rsidRPr="00C0562C">
        <w:rPr>
          <w:rFonts w:ascii="Arial" w:hAnsi="Arial" w:cs="Arial"/>
          <w:sz w:val="20"/>
          <w:szCs w:val="20"/>
        </w:rPr>
        <w:t>above).</w:t>
      </w:r>
    </w:p>
    <w:p w14:paraId="78DE5EB9" w14:textId="4EF81408" w:rsidR="00BE1221" w:rsidRPr="00C0562C" w:rsidRDefault="00BE1221" w:rsidP="005F2BB0">
      <w:pPr>
        <w:pStyle w:val="ListParagraph"/>
        <w:numPr>
          <w:ilvl w:val="0"/>
          <w:numId w:val="5"/>
        </w:numPr>
        <w:spacing w:after="0" w:line="240" w:lineRule="auto"/>
        <w:ind w:left="1080"/>
        <w:rPr>
          <w:rFonts w:ascii="Arial" w:hAnsi="Arial" w:cs="Arial"/>
          <w:sz w:val="20"/>
          <w:szCs w:val="20"/>
        </w:rPr>
      </w:pPr>
      <w:r w:rsidRPr="00C0562C">
        <w:rPr>
          <w:rFonts w:ascii="Arial" w:hAnsi="Arial" w:cs="Arial"/>
          <w:sz w:val="20"/>
          <w:szCs w:val="20"/>
          <w:u w:val="single"/>
        </w:rPr>
        <w:t>Inclement Weather:</w:t>
      </w:r>
      <w:r w:rsidRPr="00C0562C">
        <w:rPr>
          <w:rFonts w:ascii="Arial" w:hAnsi="Arial" w:cs="Arial"/>
          <w:sz w:val="20"/>
          <w:szCs w:val="20"/>
        </w:rPr>
        <w:t xml:space="preserve"> In the event of campus delay (when this class start time is impacted by said delay) the class will begin at the scheduled campus opening time to complete any remaining class time permitted. </w:t>
      </w:r>
    </w:p>
    <w:p w14:paraId="7C84B594" w14:textId="77777777" w:rsidR="00911FC1" w:rsidRPr="00C0562C" w:rsidRDefault="00911FC1" w:rsidP="005F2BB0">
      <w:pPr>
        <w:ind w:left="1080"/>
        <w:rPr>
          <w:u w:val="single"/>
        </w:rPr>
      </w:pPr>
    </w:p>
    <w:p w14:paraId="2CB24CB3" w14:textId="77777777" w:rsidR="006F71C1" w:rsidRPr="006F71C1" w:rsidRDefault="00911FC1" w:rsidP="00A050C7">
      <w:pPr>
        <w:pStyle w:val="ListParagraph"/>
        <w:numPr>
          <w:ilvl w:val="0"/>
          <w:numId w:val="5"/>
        </w:numPr>
        <w:spacing w:after="0" w:line="240" w:lineRule="auto"/>
        <w:ind w:left="1080"/>
        <w:rPr>
          <w:rFonts w:ascii="Arial" w:hAnsi="Arial" w:cs="Arial"/>
          <w:sz w:val="20"/>
          <w:szCs w:val="20"/>
        </w:rPr>
      </w:pPr>
      <w:r w:rsidRPr="00C0562C">
        <w:rPr>
          <w:rFonts w:ascii="Arial" w:hAnsi="Arial" w:cs="Arial"/>
          <w:sz w:val="20"/>
          <w:szCs w:val="20"/>
          <w:u w:val="single"/>
        </w:rPr>
        <w:t>Reading:</w:t>
      </w:r>
      <w:r w:rsidRPr="00C0562C">
        <w:rPr>
          <w:rFonts w:ascii="Arial" w:hAnsi="Arial" w:cs="Arial"/>
          <w:sz w:val="20"/>
          <w:szCs w:val="20"/>
        </w:rPr>
        <w:t xml:space="preserve"> To be prepared to participate fully in class, students are expected to complete the assigned reading </w:t>
      </w:r>
      <w:r w:rsidRPr="006F71C1">
        <w:rPr>
          <w:rFonts w:ascii="Arial" w:hAnsi="Arial" w:cs="Arial"/>
          <w:sz w:val="20"/>
          <w:szCs w:val="20"/>
        </w:rPr>
        <w:t>before attending class lecture. Examination may cover 100% of presented content in the assigned readings.</w:t>
      </w:r>
    </w:p>
    <w:p w14:paraId="7C84B596" w14:textId="4EF1C8D4" w:rsidR="00911FC1" w:rsidRPr="006F71C1" w:rsidRDefault="00911FC1" w:rsidP="006F71C1">
      <w:r w:rsidRPr="006F71C1">
        <w:t xml:space="preserve"> </w:t>
      </w:r>
    </w:p>
    <w:p w14:paraId="20E32A1F" w14:textId="77777777" w:rsidR="006F71C1" w:rsidRPr="00D33558" w:rsidRDefault="006F71C1" w:rsidP="006F71C1">
      <w:pPr>
        <w:pStyle w:val="ListParagraph"/>
        <w:numPr>
          <w:ilvl w:val="0"/>
          <w:numId w:val="5"/>
        </w:numPr>
        <w:spacing w:after="0" w:line="240" w:lineRule="auto"/>
        <w:ind w:left="1080"/>
        <w:rPr>
          <w:rFonts w:ascii="Arial" w:hAnsi="Arial" w:cs="Arial"/>
          <w:sz w:val="20"/>
          <w:szCs w:val="20"/>
        </w:rPr>
      </w:pPr>
      <w:bookmarkStart w:id="5" w:name="_Hlk163955477"/>
      <w:r w:rsidRPr="00D33558">
        <w:rPr>
          <w:rFonts w:ascii="Arial" w:hAnsi="Arial" w:cs="Arial"/>
          <w:sz w:val="20"/>
          <w:szCs w:val="20"/>
          <w:u w:val="single"/>
        </w:rPr>
        <w:t>Quizzes / Examinations:</w:t>
      </w:r>
      <w:r w:rsidRPr="00D33558">
        <w:rPr>
          <w:rFonts w:ascii="Arial" w:hAnsi="Arial" w:cs="Arial"/>
          <w:sz w:val="20"/>
          <w:szCs w:val="20"/>
        </w:rPr>
        <w:t xml:space="preserve"> Exams may be timed, fill-in-the-blank, true/false, oral, multiple choice, and/or essay, and may cover spelling, medical abbreviations, course content, other as needed. Students may be required to complete proctored quizzes/exams remotely which may record your surroundings using your webcam (location where completing same). By choosing to complete quiz/exam at home, you consent to recording of room/completion area. If you do not consent to recording of the room/completion area, you may complete the exam from SSCC Campus Libraries, computer room, or study room. The recording will be visible to your instructor and SSCC officials with a legitimate need to review the video only (classmates/other students will not be able to see recording of your room/exam). </w:t>
      </w:r>
    </w:p>
    <w:bookmarkEnd w:id="5"/>
    <w:p w14:paraId="7C84B59A" w14:textId="77777777" w:rsidR="00911FC1" w:rsidRPr="006F71C1" w:rsidRDefault="00911FC1" w:rsidP="005F2BB0">
      <w:pPr>
        <w:ind w:left="1080"/>
      </w:pPr>
    </w:p>
    <w:p w14:paraId="7C84B59B" w14:textId="77777777" w:rsidR="00911FC1" w:rsidRPr="00C0562C" w:rsidRDefault="00911FC1" w:rsidP="005F2BB0">
      <w:pPr>
        <w:pStyle w:val="ListParagraph"/>
        <w:numPr>
          <w:ilvl w:val="0"/>
          <w:numId w:val="5"/>
        </w:numPr>
        <w:spacing w:after="0" w:line="240" w:lineRule="auto"/>
        <w:ind w:left="1080"/>
        <w:rPr>
          <w:rFonts w:ascii="Arial" w:hAnsi="Arial" w:cs="Arial"/>
          <w:sz w:val="20"/>
          <w:szCs w:val="20"/>
        </w:rPr>
      </w:pPr>
      <w:r w:rsidRPr="006F71C1">
        <w:rPr>
          <w:rFonts w:ascii="Arial" w:hAnsi="Arial" w:cs="Arial"/>
          <w:sz w:val="20"/>
          <w:szCs w:val="20"/>
          <w:u w:val="single"/>
        </w:rPr>
        <w:t>Missed Ex</w:t>
      </w:r>
      <w:r w:rsidRPr="00C0562C">
        <w:rPr>
          <w:rFonts w:ascii="Arial" w:hAnsi="Arial" w:cs="Arial"/>
          <w:sz w:val="20"/>
          <w:szCs w:val="20"/>
          <w:u w:val="single"/>
        </w:rPr>
        <w:t>amination:</w:t>
      </w:r>
      <w:r w:rsidRPr="00C0562C">
        <w:rPr>
          <w:rFonts w:ascii="Arial" w:hAnsi="Arial" w:cs="Arial"/>
          <w:sz w:val="20"/>
          <w:szCs w:val="20"/>
        </w:rPr>
        <w:t xml:space="preserve">  This course maintains a no extension, no make-up policy. You will earn a zero for missed exams. If you need to complete an exam early, contact your instructor at least one week prior to the due date (refer to instructor syllabus).</w:t>
      </w:r>
    </w:p>
    <w:p w14:paraId="7C84B59C" w14:textId="77777777" w:rsidR="00911FC1" w:rsidRPr="00C0562C" w:rsidRDefault="00911FC1" w:rsidP="005F2BB0">
      <w:pPr>
        <w:ind w:left="1080"/>
      </w:pPr>
    </w:p>
    <w:p w14:paraId="7C84B59D" w14:textId="77777777" w:rsidR="00911FC1" w:rsidRPr="00C0562C" w:rsidRDefault="00911FC1" w:rsidP="005F2BB0">
      <w:pPr>
        <w:pStyle w:val="ListParagraph"/>
        <w:numPr>
          <w:ilvl w:val="0"/>
          <w:numId w:val="5"/>
        </w:numPr>
        <w:spacing w:after="0" w:line="240" w:lineRule="auto"/>
        <w:ind w:left="1080"/>
        <w:rPr>
          <w:rFonts w:ascii="Arial" w:hAnsi="Arial" w:cs="Arial"/>
          <w:sz w:val="20"/>
          <w:szCs w:val="20"/>
        </w:rPr>
      </w:pPr>
      <w:r w:rsidRPr="00C0562C">
        <w:rPr>
          <w:rFonts w:ascii="Arial" w:hAnsi="Arial" w:cs="Arial"/>
          <w:sz w:val="20"/>
          <w:szCs w:val="20"/>
          <w:u w:val="single"/>
        </w:rPr>
        <w:t>Missed Midterm:</w:t>
      </w:r>
      <w:r w:rsidRPr="00C0562C">
        <w:rPr>
          <w:rFonts w:ascii="Arial" w:hAnsi="Arial" w:cs="Arial"/>
          <w:sz w:val="20"/>
          <w:szCs w:val="20"/>
        </w:rPr>
        <w:t xml:space="preserve">  This course maintains a no extension, no make-up policy. You will earn a zero for missed midterm. If you need to complete an exam early, contact your instructor at least one week prior to the due date (refer to instructor syllabus).</w:t>
      </w:r>
    </w:p>
    <w:p w14:paraId="7C84B59E" w14:textId="77777777" w:rsidR="00911FC1" w:rsidRPr="00C0562C" w:rsidRDefault="00911FC1" w:rsidP="005F2BB0">
      <w:pPr>
        <w:ind w:left="1080"/>
        <w:rPr>
          <w:u w:val="single"/>
        </w:rPr>
      </w:pPr>
    </w:p>
    <w:p w14:paraId="7C84B59F" w14:textId="77777777" w:rsidR="00911FC1" w:rsidRPr="00C0562C" w:rsidRDefault="00911FC1" w:rsidP="005F2BB0">
      <w:pPr>
        <w:pStyle w:val="ListParagraph"/>
        <w:numPr>
          <w:ilvl w:val="0"/>
          <w:numId w:val="5"/>
        </w:numPr>
        <w:spacing w:after="0" w:line="240" w:lineRule="auto"/>
        <w:ind w:left="1080"/>
        <w:rPr>
          <w:rFonts w:ascii="Arial" w:hAnsi="Arial" w:cs="Arial"/>
          <w:sz w:val="20"/>
          <w:szCs w:val="20"/>
        </w:rPr>
      </w:pPr>
      <w:r w:rsidRPr="00C0562C">
        <w:rPr>
          <w:rFonts w:ascii="Arial" w:hAnsi="Arial" w:cs="Arial"/>
          <w:sz w:val="20"/>
          <w:szCs w:val="20"/>
          <w:u w:val="single"/>
        </w:rPr>
        <w:t>Missed Final:</w:t>
      </w:r>
      <w:r w:rsidRPr="00C0562C">
        <w:rPr>
          <w:rFonts w:ascii="Arial" w:hAnsi="Arial" w:cs="Arial"/>
          <w:sz w:val="20"/>
          <w:szCs w:val="20"/>
        </w:rPr>
        <w:t xml:space="preserve">  This course maintains a no extension, no make-up policy. You will earn a zero for missed final. If you need to complete an exam early, contact your instructor at least one week prior to the due date (refer to instructor syllabus).</w:t>
      </w:r>
    </w:p>
    <w:p w14:paraId="7C84B5A0" w14:textId="77777777" w:rsidR="00911FC1" w:rsidRPr="00C0562C" w:rsidRDefault="00911FC1" w:rsidP="005F2BB0">
      <w:pPr>
        <w:ind w:left="1080"/>
        <w:rPr>
          <w:u w:val="single"/>
        </w:rPr>
      </w:pPr>
    </w:p>
    <w:p w14:paraId="7C84B5A1" w14:textId="77777777" w:rsidR="00911FC1" w:rsidRPr="00C0562C" w:rsidRDefault="00911FC1" w:rsidP="005F2BB0">
      <w:pPr>
        <w:pStyle w:val="ListParagraph"/>
        <w:numPr>
          <w:ilvl w:val="0"/>
          <w:numId w:val="5"/>
        </w:numPr>
        <w:spacing w:after="0" w:line="240" w:lineRule="auto"/>
        <w:ind w:left="1080"/>
        <w:rPr>
          <w:rFonts w:ascii="Arial" w:hAnsi="Arial" w:cs="Arial"/>
          <w:sz w:val="20"/>
          <w:szCs w:val="20"/>
        </w:rPr>
      </w:pPr>
      <w:r w:rsidRPr="00C0562C">
        <w:rPr>
          <w:rFonts w:ascii="Arial" w:hAnsi="Arial" w:cs="Arial"/>
          <w:sz w:val="20"/>
          <w:szCs w:val="20"/>
          <w:u w:val="single"/>
        </w:rPr>
        <w:t>Missed Due Date:</w:t>
      </w:r>
      <w:r w:rsidRPr="00C0562C">
        <w:rPr>
          <w:rFonts w:ascii="Arial" w:hAnsi="Arial" w:cs="Arial"/>
          <w:sz w:val="20"/>
          <w:szCs w:val="20"/>
        </w:rPr>
        <w:t xml:space="preserve">  This course maintains a no extension, no make-up policy. You will earn a zero for the assignment (refer to instructor syllabus).</w:t>
      </w:r>
    </w:p>
    <w:p w14:paraId="7C84B5A2" w14:textId="77777777" w:rsidR="00911FC1" w:rsidRPr="00C0562C" w:rsidRDefault="00911FC1" w:rsidP="005F2BB0">
      <w:pPr>
        <w:ind w:left="1080"/>
      </w:pPr>
    </w:p>
    <w:p w14:paraId="7C84B5A3" w14:textId="77777777" w:rsidR="00911FC1" w:rsidRPr="00C0562C" w:rsidRDefault="00911FC1" w:rsidP="005F2BB0">
      <w:pPr>
        <w:pStyle w:val="ListParagraph"/>
        <w:numPr>
          <w:ilvl w:val="0"/>
          <w:numId w:val="5"/>
        </w:numPr>
        <w:spacing w:after="0" w:line="240" w:lineRule="auto"/>
        <w:ind w:left="1080"/>
        <w:rPr>
          <w:rFonts w:ascii="Arial" w:hAnsi="Arial" w:cs="Arial"/>
          <w:sz w:val="20"/>
          <w:szCs w:val="20"/>
        </w:rPr>
      </w:pPr>
      <w:r w:rsidRPr="00C0562C">
        <w:rPr>
          <w:rFonts w:ascii="Arial" w:hAnsi="Arial" w:cs="Arial"/>
          <w:sz w:val="20"/>
          <w:szCs w:val="20"/>
          <w:u w:val="single"/>
        </w:rPr>
        <w:t>Cell Phones:</w:t>
      </w:r>
      <w:r w:rsidRPr="00C0562C">
        <w:rPr>
          <w:rFonts w:ascii="Arial" w:hAnsi="Arial" w:cs="Arial"/>
          <w:sz w:val="20"/>
          <w:szCs w:val="20"/>
        </w:rPr>
        <w:t xml:space="preserve"> No cell phones are allowed in class. Put them away. If you have your cell phone out, you will be directed to leave class, and you will be marked absent. </w:t>
      </w:r>
    </w:p>
    <w:p w14:paraId="7C84B5A4" w14:textId="77777777" w:rsidR="00911FC1" w:rsidRPr="00C0562C" w:rsidRDefault="00911FC1" w:rsidP="005F2BB0">
      <w:pPr>
        <w:ind w:left="1080"/>
      </w:pPr>
    </w:p>
    <w:p w14:paraId="7C84B5A5" w14:textId="77777777" w:rsidR="00911FC1" w:rsidRPr="00C0562C" w:rsidRDefault="00911FC1" w:rsidP="005F2BB0">
      <w:pPr>
        <w:pStyle w:val="ListParagraph"/>
        <w:numPr>
          <w:ilvl w:val="0"/>
          <w:numId w:val="5"/>
        </w:numPr>
        <w:spacing w:after="0" w:line="240" w:lineRule="auto"/>
        <w:ind w:left="1080"/>
        <w:rPr>
          <w:rFonts w:ascii="Arial" w:hAnsi="Arial" w:cs="Arial"/>
          <w:sz w:val="20"/>
          <w:szCs w:val="20"/>
        </w:rPr>
      </w:pPr>
      <w:r w:rsidRPr="00C0562C">
        <w:rPr>
          <w:rFonts w:ascii="Arial" w:hAnsi="Arial" w:cs="Arial"/>
          <w:sz w:val="20"/>
          <w:szCs w:val="20"/>
          <w:u w:val="single"/>
        </w:rPr>
        <w:t>Sleeping:</w:t>
      </w:r>
      <w:r w:rsidRPr="00C0562C">
        <w:rPr>
          <w:rFonts w:ascii="Arial" w:hAnsi="Arial" w:cs="Arial"/>
          <w:sz w:val="20"/>
          <w:szCs w:val="20"/>
        </w:rPr>
        <w:t xml:space="preserve"> Sleep at home. If you are caught sleeping, you will be directed to leave class, and you will be marked absent. </w:t>
      </w:r>
    </w:p>
    <w:p w14:paraId="7C84B5A6" w14:textId="77777777" w:rsidR="00911FC1" w:rsidRPr="00C0562C" w:rsidRDefault="00911FC1" w:rsidP="005F2BB0">
      <w:pPr>
        <w:ind w:left="1080"/>
      </w:pPr>
    </w:p>
    <w:p w14:paraId="7C84B5A7" w14:textId="77777777" w:rsidR="00911FC1" w:rsidRPr="00C0562C" w:rsidRDefault="00911FC1" w:rsidP="005F2BB0">
      <w:pPr>
        <w:pStyle w:val="ListParagraph"/>
        <w:numPr>
          <w:ilvl w:val="0"/>
          <w:numId w:val="5"/>
        </w:numPr>
        <w:spacing w:after="0" w:line="240" w:lineRule="auto"/>
        <w:ind w:left="1080"/>
        <w:rPr>
          <w:rFonts w:ascii="Arial" w:hAnsi="Arial" w:cs="Arial"/>
          <w:sz w:val="20"/>
          <w:szCs w:val="20"/>
          <w:u w:val="single"/>
        </w:rPr>
      </w:pPr>
      <w:r w:rsidRPr="00C0562C">
        <w:rPr>
          <w:rFonts w:ascii="Arial" w:hAnsi="Arial" w:cs="Arial"/>
          <w:sz w:val="20"/>
          <w:szCs w:val="20"/>
          <w:u w:val="single"/>
        </w:rPr>
        <w:t>Disruptive Behavior:</w:t>
      </w:r>
      <w:r w:rsidRPr="00C0562C">
        <w:rPr>
          <w:rFonts w:ascii="Arial" w:hAnsi="Arial" w:cs="Arial"/>
          <w:sz w:val="20"/>
          <w:szCs w:val="20"/>
        </w:rPr>
        <w:t xml:space="preserve"> Any behavior that distracts other students from learning and participating is disruptive. If you are disruptive, you will be directed to leave class, and you will be marked absent.</w:t>
      </w:r>
    </w:p>
    <w:p w14:paraId="7C84B5A8" w14:textId="77777777" w:rsidR="00911FC1" w:rsidRPr="00C0562C" w:rsidRDefault="00911FC1" w:rsidP="005F2BB0">
      <w:pPr>
        <w:ind w:left="1080"/>
      </w:pPr>
    </w:p>
    <w:p w14:paraId="7C84B5A9" w14:textId="77777777" w:rsidR="00296C7E" w:rsidRPr="00C0562C" w:rsidRDefault="00911FC1" w:rsidP="005F2BB0">
      <w:pPr>
        <w:pStyle w:val="ListParagraph"/>
        <w:numPr>
          <w:ilvl w:val="0"/>
          <w:numId w:val="5"/>
        </w:numPr>
        <w:spacing w:after="0" w:line="240" w:lineRule="auto"/>
        <w:ind w:left="1080"/>
        <w:rPr>
          <w:rFonts w:ascii="Arial" w:hAnsi="Arial" w:cs="Arial"/>
          <w:sz w:val="20"/>
          <w:szCs w:val="20"/>
        </w:rPr>
      </w:pPr>
      <w:r w:rsidRPr="00C0562C">
        <w:rPr>
          <w:rFonts w:ascii="Arial" w:hAnsi="Arial" w:cs="Arial"/>
          <w:sz w:val="20"/>
          <w:szCs w:val="20"/>
          <w:u w:val="single"/>
        </w:rPr>
        <w:t>Plagiarism:</w:t>
      </w:r>
      <w:r w:rsidRPr="00C0562C">
        <w:rPr>
          <w:rFonts w:ascii="Arial" w:hAnsi="Arial" w:cs="Arial"/>
          <w:sz w:val="20"/>
          <w:szCs w:val="20"/>
        </w:rPr>
        <w:t xml:space="preserve"> Copying someone else’s ideas and/or words and passing them off as yours. This includes copying and pasting material from your group/peer work, books, the Internet, videos, and all copyrighted material without express permission and proper documentation (use quotation marks and citations/footnotes).</w:t>
      </w:r>
    </w:p>
    <w:p w14:paraId="7C84B5AA" w14:textId="77777777" w:rsidR="00296C7E" w:rsidRPr="00C0562C" w:rsidRDefault="00296C7E" w:rsidP="005F2BB0">
      <w:pPr>
        <w:pStyle w:val="ListParagraph"/>
        <w:spacing w:line="240" w:lineRule="auto"/>
        <w:rPr>
          <w:rFonts w:ascii="Arial" w:hAnsi="Arial" w:cs="Arial"/>
          <w:sz w:val="20"/>
          <w:szCs w:val="20"/>
        </w:rPr>
      </w:pPr>
    </w:p>
    <w:p w14:paraId="7C84B5AB" w14:textId="77777777" w:rsidR="00296C7E" w:rsidRPr="00C0562C" w:rsidRDefault="00296C7E" w:rsidP="005F2BB0">
      <w:pPr>
        <w:pStyle w:val="ListParagraph"/>
        <w:numPr>
          <w:ilvl w:val="0"/>
          <w:numId w:val="5"/>
        </w:numPr>
        <w:spacing w:after="0" w:line="240" w:lineRule="auto"/>
        <w:ind w:left="1080"/>
        <w:rPr>
          <w:rFonts w:ascii="Arial" w:hAnsi="Arial" w:cs="Arial"/>
          <w:sz w:val="20"/>
          <w:szCs w:val="20"/>
        </w:rPr>
      </w:pPr>
      <w:r w:rsidRPr="00C0562C">
        <w:rPr>
          <w:rFonts w:ascii="Arial" w:hAnsi="Arial" w:cs="Arial"/>
          <w:color w:val="000000"/>
          <w:sz w:val="20"/>
          <w:szCs w:val="20"/>
          <w:u w:val="single"/>
        </w:rPr>
        <w:t>See Three, Before Me (C3B4Me):</w:t>
      </w:r>
      <w:r w:rsidRPr="00C0562C">
        <w:rPr>
          <w:rFonts w:ascii="Arial" w:hAnsi="Arial" w:cs="Arial"/>
          <w:color w:val="000000"/>
          <w:sz w:val="20"/>
          <w:szCs w:val="20"/>
        </w:rPr>
        <w:t xml:space="preserve"> To encourage students on the path to becoming self-directed learners, we endeavor to create an environment that will empower and encourage students, throughout their journey, to become more self-directed in their approach to learning.</w:t>
      </w:r>
    </w:p>
    <w:p w14:paraId="7C84B5AC" w14:textId="77777777" w:rsidR="00296C7E" w:rsidRPr="00C0562C" w:rsidRDefault="00296C7E" w:rsidP="005F2BB0">
      <w:pPr>
        <w:pStyle w:val="ListParagraph"/>
        <w:spacing w:line="240" w:lineRule="auto"/>
        <w:ind w:left="1080"/>
        <w:rPr>
          <w:rStyle w:val="Emphasis"/>
          <w:rFonts w:ascii="Arial" w:hAnsi="Arial" w:cs="Arial"/>
          <w:i w:val="0"/>
          <w:color w:val="000000"/>
          <w:sz w:val="20"/>
          <w:szCs w:val="20"/>
        </w:rPr>
      </w:pPr>
    </w:p>
    <w:p w14:paraId="7C84B5AD" w14:textId="77777777" w:rsidR="00296C7E" w:rsidRPr="00C0562C" w:rsidRDefault="00296C7E" w:rsidP="005F2BB0">
      <w:pPr>
        <w:pStyle w:val="ListParagraph"/>
        <w:spacing w:after="0" w:line="240" w:lineRule="auto"/>
        <w:ind w:left="1080"/>
        <w:rPr>
          <w:rFonts w:ascii="Arial" w:hAnsi="Arial" w:cs="Arial"/>
          <w:sz w:val="20"/>
          <w:szCs w:val="20"/>
        </w:rPr>
      </w:pPr>
      <w:r w:rsidRPr="00C0562C">
        <w:rPr>
          <w:rStyle w:val="Emphasis"/>
          <w:rFonts w:ascii="Arial" w:hAnsi="Arial" w:cs="Arial"/>
          <w:i w:val="0"/>
          <w:color w:val="000000"/>
          <w:sz w:val="20"/>
          <w:szCs w:val="20"/>
        </w:rPr>
        <w:t>Before contacting the instructor/professor, search three resources to determine if you can find the answer to your question on your own. Start with three of the following suggestions:</w:t>
      </w:r>
    </w:p>
    <w:p w14:paraId="7C84B5AE" w14:textId="77777777" w:rsidR="00296C7E" w:rsidRPr="00C0562C" w:rsidRDefault="00296C7E" w:rsidP="005F2BB0">
      <w:pPr>
        <w:pStyle w:val="NormalWeb"/>
        <w:numPr>
          <w:ilvl w:val="1"/>
          <w:numId w:val="5"/>
        </w:numPr>
        <w:spacing w:before="0" w:beforeAutospacing="0" w:after="0" w:afterAutospacing="0"/>
        <w:ind w:left="1440"/>
        <w:jc w:val="both"/>
      </w:pPr>
      <w:r w:rsidRPr="00C0562C">
        <w:rPr>
          <w:rStyle w:val="Emphasis"/>
          <w:i w:val="0"/>
          <w:color w:val="000000"/>
        </w:rPr>
        <w:t>Think it through; you may know the answer.</w:t>
      </w:r>
    </w:p>
    <w:p w14:paraId="7C84B5AF" w14:textId="77777777" w:rsidR="00296C7E" w:rsidRPr="00C0562C" w:rsidRDefault="00296C7E" w:rsidP="005F2BB0">
      <w:pPr>
        <w:pStyle w:val="NormalWeb"/>
        <w:numPr>
          <w:ilvl w:val="1"/>
          <w:numId w:val="5"/>
        </w:numPr>
        <w:spacing w:before="0" w:beforeAutospacing="0" w:after="0" w:afterAutospacing="0"/>
        <w:ind w:left="1440"/>
        <w:jc w:val="both"/>
      </w:pPr>
      <w:r w:rsidRPr="00C0562C">
        <w:rPr>
          <w:rStyle w:val="Emphasis"/>
          <w:i w:val="0"/>
          <w:color w:val="000000"/>
        </w:rPr>
        <w:t>Read the textbook.</w:t>
      </w:r>
    </w:p>
    <w:p w14:paraId="7C84B5B0" w14:textId="77777777" w:rsidR="00296C7E" w:rsidRPr="00C0562C" w:rsidRDefault="00296C7E" w:rsidP="005F2BB0">
      <w:pPr>
        <w:pStyle w:val="NormalWeb"/>
        <w:numPr>
          <w:ilvl w:val="1"/>
          <w:numId w:val="5"/>
        </w:numPr>
        <w:spacing w:before="0" w:beforeAutospacing="0" w:after="0" w:afterAutospacing="0"/>
        <w:ind w:left="1440"/>
        <w:jc w:val="both"/>
      </w:pPr>
      <w:r w:rsidRPr="00C0562C">
        <w:rPr>
          <w:rStyle w:val="Emphasis"/>
          <w:i w:val="0"/>
          <w:color w:val="000000"/>
        </w:rPr>
        <w:t xml:space="preserve">Read the course syllabus and course handouts. </w:t>
      </w:r>
    </w:p>
    <w:p w14:paraId="7C84B5B1" w14:textId="77777777" w:rsidR="00296C7E" w:rsidRPr="00C0562C" w:rsidRDefault="00296C7E" w:rsidP="005F2BB0">
      <w:pPr>
        <w:pStyle w:val="NormalWeb"/>
        <w:numPr>
          <w:ilvl w:val="1"/>
          <w:numId w:val="5"/>
        </w:numPr>
        <w:spacing w:before="0" w:beforeAutospacing="0" w:after="0" w:afterAutospacing="0"/>
        <w:ind w:left="1440"/>
        <w:jc w:val="both"/>
        <w:rPr>
          <w:rStyle w:val="Emphasis"/>
          <w:i w:val="0"/>
          <w:iCs w:val="0"/>
        </w:rPr>
      </w:pPr>
      <w:r w:rsidRPr="00C0562C">
        <w:rPr>
          <w:rStyle w:val="Emphasis"/>
          <w:i w:val="0"/>
          <w:color w:val="000000"/>
        </w:rPr>
        <w:t>Read/review the information posted in the online course.</w:t>
      </w:r>
    </w:p>
    <w:p w14:paraId="7C84B5B2" w14:textId="77777777" w:rsidR="00296C7E" w:rsidRPr="00C0562C" w:rsidRDefault="00296C7E" w:rsidP="005F2BB0">
      <w:pPr>
        <w:pStyle w:val="NormalWeb"/>
        <w:numPr>
          <w:ilvl w:val="1"/>
          <w:numId w:val="5"/>
        </w:numPr>
        <w:spacing w:before="0" w:beforeAutospacing="0" w:after="0" w:afterAutospacing="0"/>
        <w:ind w:left="1440"/>
        <w:jc w:val="both"/>
      </w:pPr>
      <w:r w:rsidRPr="00C0562C">
        <w:rPr>
          <w:rStyle w:val="Emphasis"/>
          <w:i w:val="0"/>
          <w:color w:val="000000"/>
        </w:rPr>
        <w:t>Search the internet/website.</w:t>
      </w:r>
    </w:p>
    <w:p w14:paraId="7C84B5B3" w14:textId="77777777" w:rsidR="00296C7E" w:rsidRPr="00C0562C" w:rsidRDefault="00296C7E" w:rsidP="005F2BB0">
      <w:pPr>
        <w:pStyle w:val="NormalWeb"/>
        <w:numPr>
          <w:ilvl w:val="1"/>
          <w:numId w:val="5"/>
        </w:numPr>
        <w:spacing w:before="0" w:beforeAutospacing="0" w:after="0" w:afterAutospacing="0"/>
        <w:ind w:left="1440"/>
        <w:jc w:val="both"/>
      </w:pPr>
      <w:r w:rsidRPr="00C0562C">
        <w:rPr>
          <w:rStyle w:val="Emphasis"/>
          <w:i w:val="0"/>
          <w:color w:val="000000"/>
        </w:rPr>
        <w:t>Ask a classmate to see if they know the answer.</w:t>
      </w:r>
    </w:p>
    <w:p w14:paraId="7C84B5B4" w14:textId="77777777" w:rsidR="00296C7E" w:rsidRPr="00C0562C" w:rsidRDefault="00296C7E" w:rsidP="005F2BB0">
      <w:pPr>
        <w:pStyle w:val="NormalWeb"/>
        <w:numPr>
          <w:ilvl w:val="1"/>
          <w:numId w:val="5"/>
        </w:numPr>
        <w:spacing w:before="0" w:beforeAutospacing="0" w:after="0" w:afterAutospacing="0"/>
        <w:ind w:left="1440"/>
        <w:jc w:val="both"/>
      </w:pPr>
      <w:r w:rsidRPr="00C0562C">
        <w:rPr>
          <w:rStyle w:val="Emphasis"/>
          <w:i w:val="0"/>
          <w:color w:val="000000"/>
        </w:rPr>
        <w:t>If available, post the question to a class forum to see if a classmate responds with the answer.</w:t>
      </w:r>
    </w:p>
    <w:p w14:paraId="32289FDB" w14:textId="7831220A" w:rsidR="00FA0CFA" w:rsidRDefault="00296C7E" w:rsidP="0064784D">
      <w:pPr>
        <w:pStyle w:val="NormalWeb"/>
        <w:numPr>
          <w:ilvl w:val="1"/>
          <w:numId w:val="5"/>
        </w:numPr>
        <w:spacing w:before="0" w:beforeAutospacing="0" w:after="0" w:afterAutospacing="0"/>
        <w:ind w:left="1440"/>
        <w:jc w:val="both"/>
      </w:pPr>
      <w:r w:rsidRPr="00C0562C">
        <w:rPr>
          <w:rStyle w:val="Emphasis"/>
          <w:i w:val="0"/>
          <w:color w:val="000000"/>
        </w:rPr>
        <w:t>If you do not locate the answer you need, it is time to contact the course instructor/professor (not support staff or another instructor). Most likely, at that point, it is a question that needs addressed with the whole class, and the instructor will determine the best way to share the information with everyone.</w:t>
      </w:r>
      <w:r w:rsidR="00911FC1" w:rsidRPr="00C0562C">
        <w:t xml:space="preserve"> </w:t>
      </w:r>
    </w:p>
    <w:p w14:paraId="435165BC" w14:textId="77777777" w:rsidR="00FA0CFA" w:rsidRPr="00C0562C" w:rsidRDefault="00FA0CFA" w:rsidP="00A050C7">
      <w:pPr>
        <w:widowControl w:val="0"/>
        <w:autoSpaceDE w:val="0"/>
        <w:autoSpaceDN w:val="0"/>
        <w:adjustRightInd w:val="0"/>
      </w:pPr>
    </w:p>
    <w:p w14:paraId="1F5A2D5A" w14:textId="46EDA664" w:rsidR="00DC3FF5" w:rsidRPr="00C0562C" w:rsidRDefault="00DC3FF5" w:rsidP="00DC3FF5">
      <w:pPr>
        <w:ind w:left="90" w:hanging="90"/>
      </w:pPr>
      <w:r w:rsidRPr="00C0562C">
        <w:rPr>
          <w:b/>
        </w:rPr>
        <w:t>16.</w:t>
      </w:r>
      <w:r w:rsidRPr="00C0562C">
        <w:rPr>
          <w:b/>
        </w:rPr>
        <w:tab/>
        <w:t>FERPA</w:t>
      </w:r>
      <w:r w:rsidR="00FA0CFA">
        <w:rPr>
          <w:b/>
        </w:rPr>
        <w:t>*</w:t>
      </w:r>
      <w:r w:rsidRPr="00C0562C">
        <w:rPr>
          <w:b/>
        </w:rPr>
        <w:t>:</w:t>
      </w:r>
      <w:r w:rsidRPr="00C0562C">
        <w:t xml:space="preserve"> </w:t>
      </w:r>
    </w:p>
    <w:p w14:paraId="1F8B774F" w14:textId="56588BBA" w:rsidR="00DC3FF5" w:rsidRDefault="00DC3FF5" w:rsidP="00DC557D">
      <w:pPr>
        <w:ind w:left="720"/>
      </w:pPr>
      <w:r w:rsidRPr="00C0562C">
        <w:t xml:space="preserve">Students need to understand that </w:t>
      </w:r>
      <w:r w:rsidR="00D33558">
        <w:t>their</w:t>
      </w:r>
      <w:r w:rsidRPr="00C0562C">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w:t>
      </w:r>
    </w:p>
    <w:p w14:paraId="3E7A0ADE" w14:textId="77777777" w:rsidR="00A050C7" w:rsidRPr="00C0562C" w:rsidRDefault="00A050C7" w:rsidP="00FA0CFA">
      <w:pPr>
        <w:rPr>
          <w:b/>
        </w:rPr>
      </w:pPr>
    </w:p>
    <w:p w14:paraId="6583C79F" w14:textId="07A46850" w:rsidR="00852812" w:rsidRDefault="00DC3FF5" w:rsidP="00852812">
      <w:pPr>
        <w:pStyle w:val="ListParagraph"/>
        <w:spacing w:after="0" w:line="240" w:lineRule="auto"/>
        <w:ind w:left="0"/>
        <w:rPr>
          <w:rFonts w:eastAsia="Times New Roman" w:cs="Times New Roman"/>
          <w:szCs w:val="24"/>
        </w:rPr>
      </w:pPr>
      <w:r w:rsidRPr="00C0562C">
        <w:rPr>
          <w:b/>
        </w:rPr>
        <w:t>17.</w:t>
      </w:r>
      <w:r w:rsidRPr="00C0562C">
        <w:rPr>
          <w:b/>
        </w:rPr>
        <w:tab/>
      </w:r>
      <w:bookmarkStart w:id="6" w:name="_Hlk134608374"/>
      <w:r w:rsidR="00852812">
        <w:rPr>
          <w:rFonts w:eastAsia="Times New Roman" w:cs="Times New Roman"/>
          <w:b/>
          <w:szCs w:val="24"/>
        </w:rPr>
        <w:t>ACCOMMODATIONS</w:t>
      </w:r>
      <w:r w:rsidR="00FA0CFA">
        <w:rPr>
          <w:rFonts w:eastAsia="Times New Roman" w:cs="Times New Roman"/>
          <w:b/>
          <w:szCs w:val="24"/>
        </w:rPr>
        <w:t>*</w:t>
      </w:r>
      <w:r w:rsidR="00852812" w:rsidRPr="00E87FB6">
        <w:rPr>
          <w:rFonts w:eastAsia="Times New Roman" w:cs="Times New Roman"/>
          <w:b/>
          <w:szCs w:val="24"/>
        </w:rPr>
        <w:t>:</w:t>
      </w:r>
    </w:p>
    <w:bookmarkEnd w:id="6"/>
    <w:p w14:paraId="22067A21" w14:textId="77777777" w:rsidR="00FA0CFA" w:rsidRDefault="00FA0CFA" w:rsidP="00FA0CFA">
      <w:pPr>
        <w:pStyle w:val="BodyText"/>
        <w:ind w:left="720" w:right="207"/>
      </w:pPr>
      <w:r>
        <w:t>Students requesting accommodations may contact Ryan Hall, Accessibility Coordinator at rhall21@sscc.edu or 937-393-3431, X 2604.</w:t>
      </w:r>
    </w:p>
    <w:p w14:paraId="6D8810CA" w14:textId="77777777" w:rsidR="00FA0CFA" w:rsidRPr="00941632" w:rsidRDefault="00FA0CFA" w:rsidP="00FA0CFA">
      <w:pPr>
        <w:pStyle w:val="NormalWeb"/>
        <w:spacing w:before="0" w:beforeAutospacing="0" w:after="0" w:afterAutospacing="0"/>
        <w:ind w:left="720"/>
      </w:pPr>
      <w:r w:rsidRPr="00941632">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941632">
          <w:rPr>
            <w:rStyle w:val="Hyperlink"/>
          </w:rPr>
          <w:t>rhall21@sscc.edu</w:t>
        </w:r>
      </w:hyperlink>
      <w:r w:rsidRPr="00941632">
        <w:t xml:space="preserve"> or 937-393-3431 X 2604.</w:t>
      </w:r>
    </w:p>
    <w:p w14:paraId="7007118C" w14:textId="68F8FEAF" w:rsidR="00DC3FF5" w:rsidRPr="00C0562C" w:rsidRDefault="00DC3FF5" w:rsidP="00852812">
      <w:pPr>
        <w:ind w:left="90" w:hanging="90"/>
        <w:rPr>
          <w:b/>
        </w:rPr>
      </w:pPr>
    </w:p>
    <w:p w14:paraId="5A391EB2" w14:textId="601DEFEC" w:rsidR="00DC3FF5" w:rsidRPr="00C0562C" w:rsidRDefault="00DC3FF5" w:rsidP="00DC3FF5">
      <w:pPr>
        <w:ind w:left="90" w:hanging="90"/>
        <w:rPr>
          <w:b/>
        </w:rPr>
      </w:pPr>
      <w:r w:rsidRPr="00C0562C">
        <w:rPr>
          <w:b/>
        </w:rPr>
        <w:t>18.</w:t>
      </w:r>
      <w:r w:rsidRPr="00C0562C">
        <w:rPr>
          <w:b/>
        </w:rPr>
        <w:tab/>
        <w:t>OTHER INFORMATION</w:t>
      </w:r>
      <w:r w:rsidR="00FA0CFA">
        <w:rPr>
          <w:b/>
        </w:rPr>
        <w:t>***</w:t>
      </w:r>
      <w:r w:rsidRPr="00C0562C">
        <w:rPr>
          <w:b/>
        </w:rPr>
        <w:t>:</w:t>
      </w:r>
    </w:p>
    <w:p w14:paraId="5C5B6FCC" w14:textId="77777777" w:rsidR="00DC3FF5" w:rsidRPr="006F71C1" w:rsidRDefault="00DC3FF5" w:rsidP="006F71C1">
      <w:pPr>
        <w:ind w:left="720"/>
      </w:pPr>
      <w:r w:rsidRPr="006F71C1">
        <w:rPr>
          <w:u w:val="single"/>
        </w:rPr>
        <w:t>Classroom Conduct</w:t>
      </w:r>
      <w:r w:rsidRPr="006F71C1">
        <w:t>: Civility in the classroom is very important. As professionals, we expect students to conduct themselves in a courteous and respectful manner. Disruptive, rude, sarcastic, obscene or disrespectful speech or behavior have a negative impact on everyone, and will not be tolerated. Students need to remember that the online discussion boards and chat rooms in the online courses are considered classrooms and the same rules apply. Students will use these tools in the online classroom for information that pertains to the class; it is not to be used for personal exchanges of a social nature. If you engage in any such conduct you will be asked to leave and you will receive a “zero” for any work completed that day. The instructor reserves the right to permanently remove a student from the class for inappropriate conduct after consultation with the Department Coordinator and Academic Dean.</w:t>
      </w:r>
    </w:p>
    <w:p w14:paraId="3ADCDCD8" w14:textId="77777777" w:rsidR="00DC3FF5" w:rsidRPr="00C0562C" w:rsidRDefault="00DC3FF5" w:rsidP="00DC3FF5">
      <w:pPr>
        <w:ind w:left="720"/>
        <w:jc w:val="both"/>
        <w:rPr>
          <w:b/>
        </w:rPr>
      </w:pPr>
    </w:p>
    <w:p w14:paraId="1C2BEB0B" w14:textId="0FF3C77B" w:rsidR="00DC3FF5" w:rsidRPr="00C0562C" w:rsidRDefault="00DC3FF5" w:rsidP="0064784D">
      <w:pPr>
        <w:ind w:left="720"/>
        <w:jc w:val="both"/>
        <w:rPr>
          <w:b/>
        </w:rPr>
      </w:pPr>
      <w:r w:rsidRPr="00C0562C">
        <w:rPr>
          <w:b/>
        </w:rPr>
        <w:t>SUPPORT SERVICES:</w:t>
      </w:r>
    </w:p>
    <w:p w14:paraId="5BE4CF40" w14:textId="77777777" w:rsidR="00DC3FF5" w:rsidRPr="00C0562C" w:rsidRDefault="00DC3FF5" w:rsidP="00DC3FF5">
      <w:pPr>
        <w:pStyle w:val="ListParagraph"/>
        <w:numPr>
          <w:ilvl w:val="0"/>
          <w:numId w:val="6"/>
        </w:numPr>
        <w:spacing w:line="240" w:lineRule="auto"/>
        <w:ind w:left="1080"/>
        <w:rPr>
          <w:rFonts w:ascii="Arial" w:hAnsi="Arial" w:cs="Arial"/>
          <w:sz w:val="20"/>
          <w:szCs w:val="20"/>
        </w:rPr>
      </w:pPr>
      <w:r w:rsidRPr="00C0562C">
        <w:rPr>
          <w:rFonts w:ascii="Arial" w:hAnsi="Arial" w:cs="Arial"/>
          <w:sz w:val="20"/>
          <w:szCs w:val="20"/>
          <w:u w:val="single"/>
        </w:rPr>
        <w:t>Student Success/Tutoring Services:</w:t>
      </w:r>
      <w:r w:rsidRPr="00C0562C">
        <w:rPr>
          <w:rFonts w:ascii="Arial" w:hAnsi="Arial" w:cs="Arial"/>
          <w:sz w:val="20"/>
          <w:szCs w:val="20"/>
        </w:rPr>
        <w:t xml:space="preserve">  Students seeking support in computer fundamentals, using the online LMS, or available learning resources for course success may contact the Student Success Office, Central Campus, at 800-628-7722 or 937-393-3431, extension 2281; or visit the SSCC website and search Student Success/Tutoring Services.</w:t>
      </w:r>
    </w:p>
    <w:p w14:paraId="73EFA450" w14:textId="77777777" w:rsidR="00DC3FF5" w:rsidRPr="00C0562C" w:rsidRDefault="00DC3FF5" w:rsidP="00DC3FF5">
      <w:pPr>
        <w:pStyle w:val="ListParagraph"/>
        <w:spacing w:after="0" w:line="240" w:lineRule="auto"/>
        <w:ind w:left="1080"/>
        <w:rPr>
          <w:rFonts w:ascii="Arial" w:hAnsi="Arial" w:cs="Arial"/>
          <w:sz w:val="20"/>
          <w:szCs w:val="20"/>
        </w:rPr>
      </w:pPr>
    </w:p>
    <w:p w14:paraId="4B7F77A4" w14:textId="77777777" w:rsidR="00DC3FF5" w:rsidRPr="00C0562C" w:rsidRDefault="00DC3FF5" w:rsidP="00DC3FF5">
      <w:pPr>
        <w:pStyle w:val="ListParagraph"/>
        <w:numPr>
          <w:ilvl w:val="0"/>
          <w:numId w:val="6"/>
        </w:numPr>
        <w:spacing w:after="0" w:line="240" w:lineRule="auto"/>
        <w:ind w:left="1080"/>
        <w:rPr>
          <w:rFonts w:ascii="Arial" w:hAnsi="Arial" w:cs="Arial"/>
          <w:sz w:val="20"/>
          <w:szCs w:val="20"/>
        </w:rPr>
      </w:pPr>
      <w:r w:rsidRPr="00C0562C">
        <w:rPr>
          <w:rFonts w:ascii="Arial" w:hAnsi="Arial" w:cs="Arial"/>
          <w:sz w:val="20"/>
          <w:szCs w:val="20"/>
          <w:u w:val="single"/>
        </w:rPr>
        <w:t>Accommodation:</w:t>
      </w:r>
      <w:r w:rsidRPr="00C0562C">
        <w:rPr>
          <w:rFonts w:ascii="Arial" w:hAnsi="Arial" w:cs="Arial"/>
          <w:sz w:val="20"/>
          <w:szCs w:val="20"/>
        </w:rPr>
        <w:t xml:space="preserve">  Students in need of accommodations may contact the Disabilities Service Office, Central Campus, at 800-628-7722 or 937-393-3431, extension 2604; or visit the SSCC website and search Disability Services.</w:t>
      </w:r>
    </w:p>
    <w:p w14:paraId="741D9BAD" w14:textId="77777777" w:rsidR="00DC3FF5" w:rsidRPr="00C0562C" w:rsidRDefault="00DC3FF5" w:rsidP="00DC3FF5">
      <w:pPr>
        <w:pStyle w:val="ListParagraph"/>
        <w:spacing w:after="0" w:line="240" w:lineRule="auto"/>
        <w:ind w:left="1080"/>
        <w:rPr>
          <w:rFonts w:ascii="Arial" w:hAnsi="Arial" w:cs="Arial"/>
          <w:sz w:val="20"/>
          <w:szCs w:val="20"/>
        </w:rPr>
      </w:pPr>
    </w:p>
    <w:p w14:paraId="2EEA3888" w14:textId="77777777" w:rsidR="00DC3FF5" w:rsidRPr="00C0562C" w:rsidRDefault="00DC3FF5" w:rsidP="00DC3FF5">
      <w:pPr>
        <w:pStyle w:val="ListParagraph"/>
        <w:numPr>
          <w:ilvl w:val="0"/>
          <w:numId w:val="6"/>
        </w:numPr>
        <w:spacing w:after="0" w:line="240" w:lineRule="auto"/>
        <w:ind w:left="1080"/>
        <w:rPr>
          <w:rFonts w:ascii="Arial" w:hAnsi="Arial" w:cs="Arial"/>
          <w:sz w:val="20"/>
          <w:szCs w:val="20"/>
        </w:rPr>
      </w:pPr>
      <w:r w:rsidRPr="00C0562C">
        <w:rPr>
          <w:rFonts w:ascii="Arial" w:hAnsi="Arial" w:cs="Arial"/>
          <w:sz w:val="20"/>
          <w:szCs w:val="20"/>
          <w:u w:val="single"/>
        </w:rPr>
        <w:t>Career Services:</w:t>
      </w:r>
      <w:r w:rsidRPr="00C0562C">
        <w:rPr>
          <w:rFonts w:ascii="Arial" w:hAnsi="Arial" w:cs="Arial"/>
          <w:sz w:val="20"/>
          <w:szCs w:val="20"/>
        </w:rPr>
        <w:t xml:space="preserve"> Students and alumni seeking guidance with resume and employment resources may contact Career Services, Central Campus, at 800-628-7722 or 937-393-3431, extension 2713; or visit the SSCC website and search Career Services.</w:t>
      </w:r>
    </w:p>
    <w:p w14:paraId="6A877678" w14:textId="77777777" w:rsidR="00DC3FF5" w:rsidRPr="00C0562C" w:rsidRDefault="00DC3FF5" w:rsidP="00DC3FF5">
      <w:pPr>
        <w:pStyle w:val="ListParagraph"/>
        <w:spacing w:after="0" w:line="240" w:lineRule="auto"/>
        <w:ind w:left="1080"/>
        <w:rPr>
          <w:rFonts w:ascii="Arial" w:hAnsi="Arial" w:cs="Arial"/>
          <w:sz w:val="20"/>
          <w:szCs w:val="20"/>
        </w:rPr>
      </w:pPr>
    </w:p>
    <w:p w14:paraId="69D8DB38" w14:textId="77777777" w:rsidR="00DC3FF5" w:rsidRPr="00C0562C" w:rsidRDefault="00DC3FF5" w:rsidP="00DC3FF5">
      <w:pPr>
        <w:pStyle w:val="ListParagraph"/>
        <w:numPr>
          <w:ilvl w:val="0"/>
          <w:numId w:val="6"/>
        </w:numPr>
        <w:spacing w:after="0" w:line="240" w:lineRule="auto"/>
        <w:ind w:left="1080"/>
        <w:rPr>
          <w:rFonts w:ascii="Arial" w:hAnsi="Arial" w:cs="Arial"/>
          <w:sz w:val="20"/>
          <w:szCs w:val="20"/>
        </w:rPr>
      </w:pPr>
      <w:r w:rsidRPr="00C0562C">
        <w:rPr>
          <w:rFonts w:ascii="Arial" w:hAnsi="Arial" w:cs="Arial"/>
          <w:sz w:val="20"/>
          <w:szCs w:val="20"/>
          <w:u w:val="single"/>
        </w:rPr>
        <w:t>Counseling Services:</w:t>
      </w:r>
      <w:r w:rsidRPr="00C0562C">
        <w:rPr>
          <w:rFonts w:ascii="Arial" w:hAnsi="Arial" w:cs="Arial"/>
          <w:sz w:val="20"/>
          <w:szCs w:val="20"/>
        </w:rPr>
        <w:t xml:space="preserve"> Students seeking guidance with career counseling and counseling services may contact Career Services, Central Campus, at 800-628-7722 or 937-393-3431, extension 2713; or visit the SSCC website and search Counseling Services.</w:t>
      </w:r>
    </w:p>
    <w:p w14:paraId="3F5ED653" w14:textId="77777777" w:rsidR="00DC3FF5" w:rsidRPr="00C0562C" w:rsidRDefault="00DC3FF5" w:rsidP="00DC3FF5">
      <w:pPr>
        <w:pStyle w:val="ListParagraph"/>
        <w:spacing w:line="240" w:lineRule="auto"/>
        <w:ind w:left="1080"/>
        <w:rPr>
          <w:rFonts w:ascii="Arial" w:hAnsi="Arial" w:cs="Arial"/>
          <w:sz w:val="20"/>
          <w:szCs w:val="20"/>
        </w:rPr>
      </w:pPr>
    </w:p>
    <w:p w14:paraId="345105F8" w14:textId="77777777" w:rsidR="00DC3FF5" w:rsidRPr="00C0562C" w:rsidRDefault="00DC3FF5" w:rsidP="00DC3FF5">
      <w:pPr>
        <w:pStyle w:val="ListParagraph"/>
        <w:numPr>
          <w:ilvl w:val="0"/>
          <w:numId w:val="6"/>
        </w:numPr>
        <w:spacing w:after="0" w:line="240" w:lineRule="auto"/>
        <w:ind w:left="1080"/>
        <w:rPr>
          <w:rFonts w:ascii="Arial" w:hAnsi="Arial" w:cs="Arial"/>
          <w:sz w:val="20"/>
          <w:szCs w:val="20"/>
        </w:rPr>
      </w:pPr>
      <w:r w:rsidRPr="00C0562C">
        <w:rPr>
          <w:rFonts w:ascii="Arial" w:hAnsi="Arial" w:cs="Arial"/>
          <w:sz w:val="20"/>
          <w:szCs w:val="20"/>
          <w:u w:val="single"/>
        </w:rPr>
        <w:t>Campus Library:</w:t>
      </w:r>
      <w:r w:rsidRPr="00C0562C">
        <w:rPr>
          <w:rFonts w:ascii="Arial" w:hAnsi="Arial" w:cs="Arial"/>
          <w:b/>
          <w:sz w:val="20"/>
          <w:szCs w:val="20"/>
        </w:rPr>
        <w:t xml:space="preserve"> </w:t>
      </w:r>
      <w:r w:rsidRPr="00C0562C">
        <w:rPr>
          <w:rFonts w:ascii="Arial" w:hAnsi="Arial" w:cs="Arial"/>
          <w:sz w:val="20"/>
          <w:szCs w:val="20"/>
        </w:rPr>
        <w:t>Students seeking assistance with reference and study materials may contact any campus library, at 800-628-7722 or 937-393-3431; or visit the SSCC website and search Library for online resources, hours of operation and contact information.</w:t>
      </w:r>
    </w:p>
    <w:p w14:paraId="7C84B5C5" w14:textId="282712A0" w:rsidR="008B044E" w:rsidRPr="006D61F8" w:rsidRDefault="008B044E" w:rsidP="00DC3FF5">
      <w:pPr>
        <w:ind w:left="90" w:hanging="90"/>
        <w:rPr>
          <w:sz w:val="2"/>
        </w:rPr>
      </w:pPr>
    </w:p>
    <w:p w14:paraId="66837165" w14:textId="17F8F631" w:rsidR="00422448" w:rsidRDefault="00422448" w:rsidP="4C8F9F9D">
      <w:pPr>
        <w:pBdr>
          <w:bottom w:val="double" w:sz="6" w:space="1" w:color="auto"/>
        </w:pBdr>
        <w:rPr>
          <w:rFonts w:cs="Times New Roman"/>
        </w:rPr>
      </w:pPr>
    </w:p>
    <w:p w14:paraId="4509835A" w14:textId="16387840" w:rsidR="00FA0CFA" w:rsidRDefault="00FA0CFA" w:rsidP="4C8F9F9D">
      <w:pPr>
        <w:pBdr>
          <w:bottom w:val="double" w:sz="6" w:space="1" w:color="auto"/>
        </w:pBdr>
        <w:rPr>
          <w:rFonts w:cs="Times New Roman"/>
        </w:rPr>
      </w:pPr>
    </w:p>
    <w:p w14:paraId="0F69FC6E" w14:textId="7005BEE1" w:rsidR="0064784D" w:rsidRDefault="0064784D" w:rsidP="4C8F9F9D">
      <w:pPr>
        <w:pBdr>
          <w:bottom w:val="double" w:sz="6" w:space="1" w:color="auto"/>
        </w:pBdr>
        <w:rPr>
          <w:rFonts w:cs="Times New Roman"/>
        </w:rPr>
      </w:pPr>
    </w:p>
    <w:p w14:paraId="2778C36A" w14:textId="5EED6EC8" w:rsidR="0064784D" w:rsidRDefault="0064784D" w:rsidP="4C8F9F9D">
      <w:pPr>
        <w:pBdr>
          <w:bottom w:val="double" w:sz="6" w:space="1" w:color="auto"/>
        </w:pBdr>
        <w:rPr>
          <w:rFonts w:cs="Times New Roman"/>
        </w:rPr>
      </w:pPr>
    </w:p>
    <w:p w14:paraId="55BFCE1D" w14:textId="77777777" w:rsidR="0064784D" w:rsidRPr="00E87FB6" w:rsidRDefault="0064784D" w:rsidP="4C8F9F9D">
      <w:pPr>
        <w:pBdr>
          <w:bottom w:val="double" w:sz="6" w:space="1" w:color="auto"/>
        </w:pBdr>
        <w:rPr>
          <w:rFonts w:cs="Times New Roman"/>
        </w:rPr>
      </w:pPr>
    </w:p>
    <w:p w14:paraId="04AFAE52" w14:textId="77777777" w:rsidR="00852812" w:rsidRDefault="00852812" w:rsidP="00852812">
      <w:pPr>
        <w:widowControl w:val="0"/>
        <w:autoSpaceDE w:val="0"/>
        <w:autoSpaceDN w:val="0"/>
        <w:adjustRightInd w:val="0"/>
        <w:rPr>
          <w:rFonts w:cs="Times New Roman"/>
          <w:b/>
          <w:szCs w:val="24"/>
        </w:rPr>
      </w:pPr>
    </w:p>
    <w:p w14:paraId="62BF2481" w14:textId="77777777" w:rsidR="00852812" w:rsidRDefault="00852812" w:rsidP="00852812">
      <w:pPr>
        <w:rPr>
          <w:b/>
        </w:rPr>
      </w:pPr>
      <w:r w:rsidRPr="00D21778">
        <w:rPr>
          <w:b/>
        </w:rPr>
        <w:t>SYLLABUS TEMPLATE KEY</w:t>
      </w:r>
    </w:p>
    <w:p w14:paraId="59E842DA" w14:textId="77777777" w:rsidR="00852812" w:rsidRPr="006D61F8" w:rsidRDefault="00852812" w:rsidP="00852812">
      <w:pPr>
        <w:pStyle w:val="FootnoteText"/>
        <w:rPr>
          <w:rFonts w:cs="Times New Roman"/>
          <w:sz w:val="18"/>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3E5984CE" w14:textId="77777777" w:rsidR="00852812" w:rsidRPr="002D552E" w:rsidRDefault="00852812" w:rsidP="00852812">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7E0247A2" w14:textId="553C5920" w:rsidR="00852812" w:rsidRPr="00C0562C" w:rsidRDefault="00852812" w:rsidP="006D61F8">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852812" w:rsidRPr="00C0562C" w:rsidSect="0040244C">
      <w:headerReference w:type="default" r:id="rId11"/>
      <w:headerReference w:type="first" r:id="rId12"/>
      <w:pgSz w:w="12240" w:h="15840" w:code="1"/>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834A5" w14:textId="77777777" w:rsidR="00051BA6" w:rsidRDefault="00051BA6">
      <w:r>
        <w:separator/>
      </w:r>
    </w:p>
  </w:endnote>
  <w:endnote w:type="continuationSeparator" w:id="0">
    <w:p w14:paraId="3F086CE7" w14:textId="77777777" w:rsidR="00051BA6" w:rsidRDefault="0005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94CA1" w14:textId="77777777" w:rsidR="00051BA6" w:rsidRDefault="00051BA6">
      <w:r>
        <w:separator/>
      </w:r>
    </w:p>
  </w:footnote>
  <w:footnote w:type="continuationSeparator" w:id="0">
    <w:p w14:paraId="515D775F" w14:textId="77777777" w:rsidR="00051BA6" w:rsidRDefault="00051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B5CA" w14:textId="6A3A2DCB" w:rsidR="008617CB" w:rsidRPr="007C1E1F" w:rsidRDefault="00FE2F0E" w:rsidP="00871F20">
    <w:pPr>
      <w:pStyle w:val="Header"/>
      <w:rPr>
        <w:sz w:val="18"/>
        <w:szCs w:val="18"/>
      </w:rPr>
    </w:pPr>
    <w:r>
      <w:rPr>
        <w:b/>
        <w:sz w:val="18"/>
        <w:szCs w:val="18"/>
      </w:rPr>
      <w:t>ALTH</w:t>
    </w:r>
    <w:r w:rsidR="008617CB" w:rsidRPr="007C1E1F">
      <w:rPr>
        <w:b/>
        <w:sz w:val="18"/>
        <w:szCs w:val="18"/>
      </w:rPr>
      <w:t xml:space="preserve"> 1115 – Medical Terminology</w:t>
    </w:r>
  </w:p>
  <w:p w14:paraId="7C84B5CB" w14:textId="0A579C85" w:rsidR="008617CB" w:rsidRPr="007C1E1F" w:rsidRDefault="008617CB">
    <w:pPr>
      <w:pStyle w:val="Header"/>
      <w:rPr>
        <w:sz w:val="18"/>
        <w:szCs w:val="18"/>
      </w:rPr>
    </w:pPr>
    <w:r w:rsidRPr="007C1E1F">
      <w:rPr>
        <w:sz w:val="18"/>
        <w:szCs w:val="18"/>
      </w:rPr>
      <w:t xml:space="preserve">Page </w:t>
    </w:r>
    <w:r w:rsidRPr="007C1E1F">
      <w:rPr>
        <w:sz w:val="18"/>
        <w:szCs w:val="18"/>
      </w:rPr>
      <w:fldChar w:fldCharType="begin"/>
    </w:r>
    <w:r w:rsidRPr="007C1E1F">
      <w:rPr>
        <w:sz w:val="18"/>
        <w:szCs w:val="18"/>
      </w:rPr>
      <w:instrText xml:space="preserve"> PAGE </w:instrText>
    </w:r>
    <w:r w:rsidRPr="007C1E1F">
      <w:rPr>
        <w:sz w:val="18"/>
        <w:szCs w:val="18"/>
      </w:rPr>
      <w:fldChar w:fldCharType="separate"/>
    </w:r>
    <w:r>
      <w:rPr>
        <w:noProof/>
        <w:sz w:val="18"/>
        <w:szCs w:val="18"/>
      </w:rPr>
      <w:t>2</w:t>
    </w:r>
    <w:r w:rsidRPr="007C1E1F">
      <w:rPr>
        <w:sz w:val="18"/>
        <w:szCs w:val="18"/>
      </w:rPr>
      <w:fldChar w:fldCharType="end"/>
    </w:r>
    <w:r w:rsidRPr="007C1E1F">
      <w:rPr>
        <w:sz w:val="18"/>
        <w:szCs w:val="18"/>
      </w:rPr>
      <w:t xml:space="preserve"> of </w:t>
    </w:r>
    <w:r w:rsidRPr="007C1E1F">
      <w:rPr>
        <w:sz w:val="18"/>
        <w:szCs w:val="18"/>
      </w:rPr>
      <w:fldChar w:fldCharType="begin"/>
    </w:r>
    <w:r w:rsidRPr="007C1E1F">
      <w:rPr>
        <w:sz w:val="18"/>
        <w:szCs w:val="18"/>
      </w:rPr>
      <w:instrText xml:space="preserve"> NUMPAGES </w:instrText>
    </w:r>
    <w:r w:rsidRPr="007C1E1F">
      <w:rPr>
        <w:sz w:val="18"/>
        <w:szCs w:val="18"/>
      </w:rPr>
      <w:fldChar w:fldCharType="separate"/>
    </w:r>
    <w:r>
      <w:rPr>
        <w:noProof/>
        <w:sz w:val="18"/>
        <w:szCs w:val="18"/>
      </w:rPr>
      <w:t>10</w:t>
    </w:r>
    <w:r w:rsidRPr="007C1E1F">
      <w:rPr>
        <w:sz w:val="18"/>
        <w:szCs w:val="18"/>
      </w:rPr>
      <w:fldChar w:fldCharType="end"/>
    </w:r>
  </w:p>
  <w:p w14:paraId="7C84B5CC" w14:textId="77777777" w:rsidR="008617CB" w:rsidRPr="00871F20" w:rsidRDefault="00861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B5CD" w14:textId="77777777" w:rsidR="008617CB" w:rsidRDefault="008617CB">
    <w:pPr>
      <w:pStyle w:val="Header"/>
    </w:pPr>
    <w:r>
      <w:rPr>
        <w:noProof/>
      </w:rPr>
      <w:drawing>
        <wp:inline distT="0" distB="0" distL="0" distR="0" wp14:anchorId="7C84B5D2" wp14:editId="7C84B5D3">
          <wp:extent cx="1799590" cy="321310"/>
          <wp:effectExtent l="0" t="0" r="0" b="2540"/>
          <wp:docPr id="1" name="Picture 1" descr="sscc-logo-fo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c-logo-for-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321310"/>
                  </a:xfrm>
                  <a:prstGeom prst="rect">
                    <a:avLst/>
                  </a:prstGeom>
                  <a:noFill/>
                  <a:ln>
                    <a:noFill/>
                  </a:ln>
                </pic:spPr>
              </pic:pic>
            </a:graphicData>
          </a:graphic>
        </wp:inline>
      </w:drawing>
    </w:r>
  </w:p>
  <w:p w14:paraId="7C84B5CE" w14:textId="52984FBD" w:rsidR="008617CB" w:rsidRPr="00D4226D" w:rsidRDefault="008617CB">
    <w:pPr>
      <w:pStyle w:val="Header"/>
      <w:rPr>
        <w:sz w:val="16"/>
        <w:szCs w:val="16"/>
      </w:rPr>
    </w:pPr>
    <w:r w:rsidRPr="6DE863AC">
      <w:rPr>
        <w:sz w:val="16"/>
        <w:szCs w:val="16"/>
      </w:rPr>
      <w:t>Curriculum Committee –</w:t>
    </w:r>
    <w:r>
      <w:rPr>
        <w:sz w:val="16"/>
        <w:szCs w:val="16"/>
      </w:rPr>
      <w:t xml:space="preserve"> </w:t>
    </w:r>
    <w:r w:rsidR="00010793">
      <w:rPr>
        <w:sz w:val="16"/>
        <w:szCs w:val="16"/>
      </w:rPr>
      <w:t>February 2025</w:t>
    </w:r>
  </w:p>
  <w:p w14:paraId="7C84B5CF" w14:textId="75F4B458" w:rsidR="008617CB" w:rsidRPr="00D4226D" w:rsidRDefault="00010793" w:rsidP="00ED05EC">
    <w:pPr>
      <w:pStyle w:val="Header"/>
      <w:tabs>
        <w:tab w:val="clear" w:pos="4320"/>
        <w:tab w:val="clear" w:pos="8640"/>
      </w:tabs>
      <w:rPr>
        <w:b/>
        <w:sz w:val="16"/>
        <w:szCs w:val="16"/>
      </w:rPr>
    </w:pPr>
    <w:r>
      <w:rPr>
        <w:b/>
        <w:sz w:val="16"/>
        <w:szCs w:val="16"/>
      </w:rPr>
      <w:t>ALTH</w:t>
    </w:r>
    <w:r w:rsidR="008617CB" w:rsidRPr="00D4226D">
      <w:rPr>
        <w:b/>
        <w:sz w:val="16"/>
        <w:szCs w:val="16"/>
      </w:rPr>
      <w:t xml:space="preserve"> 1115</w:t>
    </w:r>
    <w:r w:rsidR="008617CB" w:rsidRPr="00D4226D">
      <w:rPr>
        <w:b/>
        <w:color w:val="FF0000"/>
        <w:sz w:val="16"/>
        <w:szCs w:val="16"/>
      </w:rPr>
      <w:t xml:space="preserve"> </w:t>
    </w:r>
    <w:r w:rsidR="008617CB">
      <w:rPr>
        <w:b/>
        <w:sz w:val="16"/>
        <w:szCs w:val="16"/>
      </w:rPr>
      <w:t>– Medical Terminology</w:t>
    </w:r>
  </w:p>
  <w:p w14:paraId="7C84B5D0" w14:textId="28803E00" w:rsidR="008617CB" w:rsidRPr="00D4226D" w:rsidRDefault="008617CB">
    <w:pPr>
      <w:pStyle w:val="Header"/>
      <w:rPr>
        <w:b/>
        <w:sz w:val="16"/>
        <w:szCs w:val="16"/>
      </w:rPr>
    </w:pPr>
    <w:r w:rsidRPr="00D4226D">
      <w:rPr>
        <w:b/>
        <w:sz w:val="16"/>
        <w:szCs w:val="16"/>
      </w:rPr>
      <w:t xml:space="preserve">Page </w:t>
    </w:r>
    <w:r w:rsidRPr="00D4226D">
      <w:rPr>
        <w:b/>
        <w:sz w:val="16"/>
        <w:szCs w:val="16"/>
      </w:rPr>
      <w:fldChar w:fldCharType="begin"/>
    </w:r>
    <w:r w:rsidRPr="00D4226D">
      <w:rPr>
        <w:b/>
        <w:sz w:val="16"/>
        <w:szCs w:val="16"/>
      </w:rPr>
      <w:instrText xml:space="preserve"> PAGE </w:instrText>
    </w:r>
    <w:r w:rsidRPr="00D4226D">
      <w:rPr>
        <w:b/>
        <w:sz w:val="16"/>
        <w:szCs w:val="16"/>
      </w:rPr>
      <w:fldChar w:fldCharType="separate"/>
    </w:r>
    <w:r>
      <w:rPr>
        <w:b/>
        <w:noProof/>
        <w:sz w:val="16"/>
        <w:szCs w:val="16"/>
      </w:rPr>
      <w:t>1</w:t>
    </w:r>
    <w:r w:rsidRPr="00D4226D">
      <w:rPr>
        <w:b/>
        <w:sz w:val="16"/>
        <w:szCs w:val="16"/>
      </w:rPr>
      <w:fldChar w:fldCharType="end"/>
    </w:r>
    <w:r w:rsidRPr="00D4226D">
      <w:rPr>
        <w:b/>
        <w:sz w:val="16"/>
        <w:szCs w:val="16"/>
      </w:rPr>
      <w:t xml:space="preserve"> of </w:t>
    </w:r>
    <w:r w:rsidRPr="00D4226D">
      <w:rPr>
        <w:b/>
        <w:sz w:val="16"/>
        <w:szCs w:val="16"/>
      </w:rPr>
      <w:fldChar w:fldCharType="begin"/>
    </w:r>
    <w:r w:rsidRPr="00D4226D">
      <w:rPr>
        <w:b/>
        <w:sz w:val="16"/>
        <w:szCs w:val="16"/>
      </w:rPr>
      <w:instrText xml:space="preserve"> NUMPAGES </w:instrText>
    </w:r>
    <w:r w:rsidRPr="00D4226D">
      <w:rPr>
        <w:b/>
        <w:sz w:val="16"/>
        <w:szCs w:val="16"/>
      </w:rPr>
      <w:fldChar w:fldCharType="separate"/>
    </w:r>
    <w:r>
      <w:rPr>
        <w:b/>
        <w:noProof/>
        <w:sz w:val="16"/>
        <w:szCs w:val="16"/>
      </w:rPr>
      <w:t>1</w:t>
    </w:r>
    <w:r w:rsidRPr="00D4226D">
      <w:rPr>
        <w:b/>
        <w:sz w:val="16"/>
        <w:szCs w:val="16"/>
      </w:rPr>
      <w:fldChar w:fldCharType="end"/>
    </w:r>
  </w:p>
  <w:p w14:paraId="7C84B5D1" w14:textId="77777777" w:rsidR="008617CB" w:rsidRPr="005A2F56" w:rsidRDefault="00861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E9274F"/>
    <w:multiLevelType w:val="hybridMultilevel"/>
    <w:tmpl w:val="6416070C"/>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 w15:restartNumberingAfterBreak="0">
    <w:nsid w:val="12F91238"/>
    <w:multiLevelType w:val="hybridMultilevel"/>
    <w:tmpl w:val="665EB3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61D1B6F"/>
    <w:multiLevelType w:val="hybridMultilevel"/>
    <w:tmpl w:val="67802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C11FD0"/>
    <w:multiLevelType w:val="hybridMultilevel"/>
    <w:tmpl w:val="A48E6BA4"/>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96FB4"/>
    <w:multiLevelType w:val="hybridMultilevel"/>
    <w:tmpl w:val="33E8D6FA"/>
    <w:lvl w:ilvl="0" w:tplc="04090001">
      <w:start w:val="1"/>
      <w:numFmt w:val="bullet"/>
      <w:lvlText w:val=""/>
      <w:lvlJc w:val="left"/>
      <w:pPr>
        <w:tabs>
          <w:tab w:val="num" w:pos="1440"/>
        </w:tabs>
        <w:ind w:left="144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46502DA"/>
    <w:multiLevelType w:val="hybridMultilevel"/>
    <w:tmpl w:val="499C4C18"/>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B543D"/>
    <w:multiLevelType w:val="hybridMultilevel"/>
    <w:tmpl w:val="CA6AE22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376132E9"/>
    <w:multiLevelType w:val="hybridMultilevel"/>
    <w:tmpl w:val="FA006EF4"/>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62708"/>
    <w:multiLevelType w:val="hybridMultilevel"/>
    <w:tmpl w:val="81AACA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5F41A8"/>
    <w:multiLevelType w:val="hybridMultilevel"/>
    <w:tmpl w:val="03EE4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E4CD5"/>
    <w:multiLevelType w:val="hybridMultilevel"/>
    <w:tmpl w:val="8A3A597A"/>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80200E"/>
    <w:multiLevelType w:val="hybridMultilevel"/>
    <w:tmpl w:val="9500C6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DB522B1"/>
    <w:multiLevelType w:val="hybridMultilevel"/>
    <w:tmpl w:val="A0B031CE"/>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E1FAE"/>
    <w:multiLevelType w:val="hybridMultilevel"/>
    <w:tmpl w:val="C4E62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063AC0"/>
    <w:multiLevelType w:val="hybridMultilevel"/>
    <w:tmpl w:val="6B448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7327E2"/>
    <w:multiLevelType w:val="hybridMultilevel"/>
    <w:tmpl w:val="1B7A6D3E"/>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C2445"/>
    <w:multiLevelType w:val="hybridMultilevel"/>
    <w:tmpl w:val="8BA4A910"/>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9457BA"/>
    <w:multiLevelType w:val="hybridMultilevel"/>
    <w:tmpl w:val="4E300D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12"/>
  </w:num>
  <w:num w:numId="5">
    <w:abstractNumId w:val="9"/>
  </w:num>
  <w:num w:numId="6">
    <w:abstractNumId w:val="3"/>
  </w:num>
  <w:num w:numId="7">
    <w:abstractNumId w:val="17"/>
  </w:num>
  <w:num w:numId="8">
    <w:abstractNumId w:val="6"/>
  </w:num>
  <w:num w:numId="9">
    <w:abstractNumId w:val="8"/>
  </w:num>
  <w:num w:numId="10">
    <w:abstractNumId w:val="11"/>
  </w:num>
  <w:num w:numId="11">
    <w:abstractNumId w:val="4"/>
  </w:num>
  <w:num w:numId="12">
    <w:abstractNumId w:val="16"/>
  </w:num>
  <w:num w:numId="13">
    <w:abstractNumId w:val="13"/>
  </w:num>
  <w:num w:numId="14">
    <w:abstractNumId w:val="14"/>
  </w:num>
  <w:num w:numId="15">
    <w:abstractNumId w:val="7"/>
  </w:num>
  <w:num w:numId="16">
    <w:abstractNumId w:val="10"/>
  </w:num>
  <w:num w:numId="17">
    <w:abstractNumId w:val="18"/>
  </w:num>
  <w:num w:numId="18">
    <w:abstractNumId w:val="0"/>
  </w:num>
  <w:num w:numId="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58"/>
    <w:rsid w:val="00002A56"/>
    <w:rsid w:val="000068CF"/>
    <w:rsid w:val="00010793"/>
    <w:rsid w:val="00010AA8"/>
    <w:rsid w:val="00012E9D"/>
    <w:rsid w:val="00020785"/>
    <w:rsid w:val="000225E1"/>
    <w:rsid w:val="00023204"/>
    <w:rsid w:val="00025CB5"/>
    <w:rsid w:val="00026388"/>
    <w:rsid w:val="000463C8"/>
    <w:rsid w:val="0004789F"/>
    <w:rsid w:val="00051BA6"/>
    <w:rsid w:val="00052E31"/>
    <w:rsid w:val="0005323D"/>
    <w:rsid w:val="000561DB"/>
    <w:rsid w:val="00056BFE"/>
    <w:rsid w:val="00056F0C"/>
    <w:rsid w:val="000645F0"/>
    <w:rsid w:val="00067836"/>
    <w:rsid w:val="00067953"/>
    <w:rsid w:val="00075916"/>
    <w:rsid w:val="00081294"/>
    <w:rsid w:val="0008219E"/>
    <w:rsid w:val="0008573B"/>
    <w:rsid w:val="000878E0"/>
    <w:rsid w:val="00087C42"/>
    <w:rsid w:val="00092000"/>
    <w:rsid w:val="000A046E"/>
    <w:rsid w:val="000B1F34"/>
    <w:rsid w:val="000B5416"/>
    <w:rsid w:val="000C13A9"/>
    <w:rsid w:val="000E76F4"/>
    <w:rsid w:val="000F54A3"/>
    <w:rsid w:val="000F589E"/>
    <w:rsid w:val="001107B4"/>
    <w:rsid w:val="00111546"/>
    <w:rsid w:val="00115BDF"/>
    <w:rsid w:val="00117D60"/>
    <w:rsid w:val="0013201B"/>
    <w:rsid w:val="00135DF4"/>
    <w:rsid w:val="00141636"/>
    <w:rsid w:val="00146D2F"/>
    <w:rsid w:val="0015076E"/>
    <w:rsid w:val="001629BB"/>
    <w:rsid w:val="00163C2F"/>
    <w:rsid w:val="00171688"/>
    <w:rsid w:val="001724A9"/>
    <w:rsid w:val="0018093F"/>
    <w:rsid w:val="0018356F"/>
    <w:rsid w:val="00183621"/>
    <w:rsid w:val="00184579"/>
    <w:rsid w:val="00197FC6"/>
    <w:rsid w:val="001A0FC2"/>
    <w:rsid w:val="001B149A"/>
    <w:rsid w:val="001B2FB1"/>
    <w:rsid w:val="001C3DEB"/>
    <w:rsid w:val="001C5A11"/>
    <w:rsid w:val="001C79C1"/>
    <w:rsid w:val="001D3CFA"/>
    <w:rsid w:val="001E004A"/>
    <w:rsid w:val="001E1360"/>
    <w:rsid w:val="001E74E1"/>
    <w:rsid w:val="001F7636"/>
    <w:rsid w:val="002049FE"/>
    <w:rsid w:val="00207C22"/>
    <w:rsid w:val="00211127"/>
    <w:rsid w:val="00220959"/>
    <w:rsid w:val="00230775"/>
    <w:rsid w:val="00233125"/>
    <w:rsid w:val="00236397"/>
    <w:rsid w:val="002364CE"/>
    <w:rsid w:val="0025752B"/>
    <w:rsid w:val="00262775"/>
    <w:rsid w:val="0026460D"/>
    <w:rsid w:val="002735E4"/>
    <w:rsid w:val="0027566C"/>
    <w:rsid w:val="00280890"/>
    <w:rsid w:val="00281530"/>
    <w:rsid w:val="00285A08"/>
    <w:rsid w:val="00286C1E"/>
    <w:rsid w:val="00287D93"/>
    <w:rsid w:val="0029020A"/>
    <w:rsid w:val="0029074D"/>
    <w:rsid w:val="00291F82"/>
    <w:rsid w:val="00292363"/>
    <w:rsid w:val="00293728"/>
    <w:rsid w:val="00294169"/>
    <w:rsid w:val="00296C7E"/>
    <w:rsid w:val="002A2E58"/>
    <w:rsid w:val="002A65E6"/>
    <w:rsid w:val="002A6FE5"/>
    <w:rsid w:val="002B054E"/>
    <w:rsid w:val="002B4CA6"/>
    <w:rsid w:val="002C11B8"/>
    <w:rsid w:val="002C1E74"/>
    <w:rsid w:val="002D773B"/>
    <w:rsid w:val="002E5B38"/>
    <w:rsid w:val="002F203C"/>
    <w:rsid w:val="002F2408"/>
    <w:rsid w:val="00304B7E"/>
    <w:rsid w:val="00306C33"/>
    <w:rsid w:val="00312711"/>
    <w:rsid w:val="0031431C"/>
    <w:rsid w:val="003162E8"/>
    <w:rsid w:val="0032084B"/>
    <w:rsid w:val="00321AF4"/>
    <w:rsid w:val="00323CCC"/>
    <w:rsid w:val="00325734"/>
    <w:rsid w:val="00344E63"/>
    <w:rsid w:val="00345FCD"/>
    <w:rsid w:val="00346A54"/>
    <w:rsid w:val="00352761"/>
    <w:rsid w:val="00354CC7"/>
    <w:rsid w:val="0036155F"/>
    <w:rsid w:val="00374D0F"/>
    <w:rsid w:val="0038775D"/>
    <w:rsid w:val="0039272B"/>
    <w:rsid w:val="00393BF0"/>
    <w:rsid w:val="00394C1B"/>
    <w:rsid w:val="00395BF0"/>
    <w:rsid w:val="00397D12"/>
    <w:rsid w:val="003A0339"/>
    <w:rsid w:val="003A0883"/>
    <w:rsid w:val="003B3881"/>
    <w:rsid w:val="003D4994"/>
    <w:rsid w:val="003E3EDB"/>
    <w:rsid w:val="003E7855"/>
    <w:rsid w:val="003E7C0B"/>
    <w:rsid w:val="003F0080"/>
    <w:rsid w:val="003F04C1"/>
    <w:rsid w:val="004002BF"/>
    <w:rsid w:val="0040244C"/>
    <w:rsid w:val="004025C0"/>
    <w:rsid w:val="004036AE"/>
    <w:rsid w:val="00405451"/>
    <w:rsid w:val="00411B49"/>
    <w:rsid w:val="00412DBC"/>
    <w:rsid w:val="00413097"/>
    <w:rsid w:val="00422448"/>
    <w:rsid w:val="00425FB7"/>
    <w:rsid w:val="00434066"/>
    <w:rsid w:val="00435160"/>
    <w:rsid w:val="00437D7E"/>
    <w:rsid w:val="00441B7B"/>
    <w:rsid w:val="004449F1"/>
    <w:rsid w:val="00445016"/>
    <w:rsid w:val="004462CC"/>
    <w:rsid w:val="00451423"/>
    <w:rsid w:val="00472604"/>
    <w:rsid w:val="00477BA4"/>
    <w:rsid w:val="00486561"/>
    <w:rsid w:val="00487039"/>
    <w:rsid w:val="0049257A"/>
    <w:rsid w:val="004928DA"/>
    <w:rsid w:val="00494541"/>
    <w:rsid w:val="004A1E88"/>
    <w:rsid w:val="004A3131"/>
    <w:rsid w:val="004A40EE"/>
    <w:rsid w:val="004B46F8"/>
    <w:rsid w:val="004C2A41"/>
    <w:rsid w:val="004C3DD1"/>
    <w:rsid w:val="004C7572"/>
    <w:rsid w:val="004D5540"/>
    <w:rsid w:val="004D6654"/>
    <w:rsid w:val="004E6961"/>
    <w:rsid w:val="004E70C3"/>
    <w:rsid w:val="004F5C5F"/>
    <w:rsid w:val="00514349"/>
    <w:rsid w:val="00521E3B"/>
    <w:rsid w:val="0053121C"/>
    <w:rsid w:val="005371E3"/>
    <w:rsid w:val="00542641"/>
    <w:rsid w:val="00555E50"/>
    <w:rsid w:val="005573D1"/>
    <w:rsid w:val="0055793B"/>
    <w:rsid w:val="005614B1"/>
    <w:rsid w:val="00567CA2"/>
    <w:rsid w:val="005716E8"/>
    <w:rsid w:val="00575277"/>
    <w:rsid w:val="00583EC8"/>
    <w:rsid w:val="005A001E"/>
    <w:rsid w:val="005A0560"/>
    <w:rsid w:val="005A2C10"/>
    <w:rsid w:val="005A2F56"/>
    <w:rsid w:val="005B7DEB"/>
    <w:rsid w:val="005C2892"/>
    <w:rsid w:val="005C34C2"/>
    <w:rsid w:val="005C3876"/>
    <w:rsid w:val="005C421E"/>
    <w:rsid w:val="005C7501"/>
    <w:rsid w:val="005C7913"/>
    <w:rsid w:val="005D1F2A"/>
    <w:rsid w:val="005D2750"/>
    <w:rsid w:val="005E3C1B"/>
    <w:rsid w:val="005E4CD5"/>
    <w:rsid w:val="005F07BF"/>
    <w:rsid w:val="005F23A8"/>
    <w:rsid w:val="005F2BB0"/>
    <w:rsid w:val="005F3846"/>
    <w:rsid w:val="005F702C"/>
    <w:rsid w:val="00600066"/>
    <w:rsid w:val="00600E73"/>
    <w:rsid w:val="0060613D"/>
    <w:rsid w:val="00606D14"/>
    <w:rsid w:val="00606FB3"/>
    <w:rsid w:val="00617B9E"/>
    <w:rsid w:val="00617E96"/>
    <w:rsid w:val="00620268"/>
    <w:rsid w:val="00622A72"/>
    <w:rsid w:val="0063005C"/>
    <w:rsid w:val="006311BD"/>
    <w:rsid w:val="006315FA"/>
    <w:rsid w:val="00633886"/>
    <w:rsid w:val="006443FA"/>
    <w:rsid w:val="0064617F"/>
    <w:rsid w:val="0064784D"/>
    <w:rsid w:val="00651F9E"/>
    <w:rsid w:val="006602DE"/>
    <w:rsid w:val="006636A8"/>
    <w:rsid w:val="006640DA"/>
    <w:rsid w:val="00670313"/>
    <w:rsid w:val="0067079B"/>
    <w:rsid w:val="00672293"/>
    <w:rsid w:val="006818B3"/>
    <w:rsid w:val="00690CF9"/>
    <w:rsid w:val="00691C28"/>
    <w:rsid w:val="006A3BB7"/>
    <w:rsid w:val="006B1BA6"/>
    <w:rsid w:val="006C583C"/>
    <w:rsid w:val="006D334B"/>
    <w:rsid w:val="006D61F8"/>
    <w:rsid w:val="006E7739"/>
    <w:rsid w:val="006F303A"/>
    <w:rsid w:val="006F6CDB"/>
    <w:rsid w:val="006F71C1"/>
    <w:rsid w:val="0070300B"/>
    <w:rsid w:val="00704992"/>
    <w:rsid w:val="0070687C"/>
    <w:rsid w:val="00710E89"/>
    <w:rsid w:val="00716E67"/>
    <w:rsid w:val="007220E4"/>
    <w:rsid w:val="007356D9"/>
    <w:rsid w:val="0074381D"/>
    <w:rsid w:val="0074603F"/>
    <w:rsid w:val="00750D42"/>
    <w:rsid w:val="0075140C"/>
    <w:rsid w:val="007535E8"/>
    <w:rsid w:val="00763961"/>
    <w:rsid w:val="00771335"/>
    <w:rsid w:val="00773C73"/>
    <w:rsid w:val="00781D16"/>
    <w:rsid w:val="0078318E"/>
    <w:rsid w:val="007878CE"/>
    <w:rsid w:val="007A13C2"/>
    <w:rsid w:val="007A5299"/>
    <w:rsid w:val="007A6830"/>
    <w:rsid w:val="007B22DC"/>
    <w:rsid w:val="007B3723"/>
    <w:rsid w:val="007B6590"/>
    <w:rsid w:val="007C0FEC"/>
    <w:rsid w:val="007C1E1F"/>
    <w:rsid w:val="007C3328"/>
    <w:rsid w:val="007C4E86"/>
    <w:rsid w:val="007C7906"/>
    <w:rsid w:val="007E32AB"/>
    <w:rsid w:val="007E41BE"/>
    <w:rsid w:val="007F0068"/>
    <w:rsid w:val="007F6AB9"/>
    <w:rsid w:val="00801AEE"/>
    <w:rsid w:val="008075E8"/>
    <w:rsid w:val="00810D0C"/>
    <w:rsid w:val="0081117C"/>
    <w:rsid w:val="00812BA4"/>
    <w:rsid w:val="0082153E"/>
    <w:rsid w:val="00824062"/>
    <w:rsid w:val="0082497A"/>
    <w:rsid w:val="00826628"/>
    <w:rsid w:val="00837463"/>
    <w:rsid w:val="00841D66"/>
    <w:rsid w:val="00846EDE"/>
    <w:rsid w:val="00852812"/>
    <w:rsid w:val="00860171"/>
    <w:rsid w:val="008606B5"/>
    <w:rsid w:val="008617CB"/>
    <w:rsid w:val="008626DB"/>
    <w:rsid w:val="008637B3"/>
    <w:rsid w:val="00864E35"/>
    <w:rsid w:val="00866618"/>
    <w:rsid w:val="00871F20"/>
    <w:rsid w:val="00875C4E"/>
    <w:rsid w:val="008825CC"/>
    <w:rsid w:val="00883008"/>
    <w:rsid w:val="00887A71"/>
    <w:rsid w:val="008B0424"/>
    <w:rsid w:val="008B044E"/>
    <w:rsid w:val="008B0D80"/>
    <w:rsid w:val="008B1007"/>
    <w:rsid w:val="008B2DC5"/>
    <w:rsid w:val="008B4719"/>
    <w:rsid w:val="008B55BC"/>
    <w:rsid w:val="008B6958"/>
    <w:rsid w:val="008C1179"/>
    <w:rsid w:val="008C6FB5"/>
    <w:rsid w:val="008D15C1"/>
    <w:rsid w:val="008D7E41"/>
    <w:rsid w:val="008E31F4"/>
    <w:rsid w:val="008E5AA9"/>
    <w:rsid w:val="008E7506"/>
    <w:rsid w:val="008F2D60"/>
    <w:rsid w:val="009009CF"/>
    <w:rsid w:val="00911CDF"/>
    <w:rsid w:val="00911FC1"/>
    <w:rsid w:val="00913BBD"/>
    <w:rsid w:val="00914D76"/>
    <w:rsid w:val="0091580B"/>
    <w:rsid w:val="009200F5"/>
    <w:rsid w:val="00925951"/>
    <w:rsid w:val="009275DB"/>
    <w:rsid w:val="00927B3B"/>
    <w:rsid w:val="0093048D"/>
    <w:rsid w:val="00931394"/>
    <w:rsid w:val="00933315"/>
    <w:rsid w:val="0093374D"/>
    <w:rsid w:val="0094550C"/>
    <w:rsid w:val="00951B9E"/>
    <w:rsid w:val="0095673A"/>
    <w:rsid w:val="00957B17"/>
    <w:rsid w:val="00973E31"/>
    <w:rsid w:val="009760D6"/>
    <w:rsid w:val="0097647B"/>
    <w:rsid w:val="00980649"/>
    <w:rsid w:val="00984D89"/>
    <w:rsid w:val="009918A3"/>
    <w:rsid w:val="0099288C"/>
    <w:rsid w:val="00993684"/>
    <w:rsid w:val="00996C6C"/>
    <w:rsid w:val="00997B99"/>
    <w:rsid w:val="009A0DD5"/>
    <w:rsid w:val="009A5420"/>
    <w:rsid w:val="009B5891"/>
    <w:rsid w:val="009B61E9"/>
    <w:rsid w:val="009C0860"/>
    <w:rsid w:val="009D3ADD"/>
    <w:rsid w:val="009E338A"/>
    <w:rsid w:val="009F17D8"/>
    <w:rsid w:val="009F7692"/>
    <w:rsid w:val="00A02632"/>
    <w:rsid w:val="00A050C7"/>
    <w:rsid w:val="00A11090"/>
    <w:rsid w:val="00A127B6"/>
    <w:rsid w:val="00A13D7B"/>
    <w:rsid w:val="00A1773D"/>
    <w:rsid w:val="00A33376"/>
    <w:rsid w:val="00A37AC0"/>
    <w:rsid w:val="00A40C05"/>
    <w:rsid w:val="00A50A26"/>
    <w:rsid w:val="00A51D43"/>
    <w:rsid w:val="00A54610"/>
    <w:rsid w:val="00A61708"/>
    <w:rsid w:val="00A62021"/>
    <w:rsid w:val="00A6702E"/>
    <w:rsid w:val="00A749F5"/>
    <w:rsid w:val="00A9113C"/>
    <w:rsid w:val="00A94134"/>
    <w:rsid w:val="00A96A87"/>
    <w:rsid w:val="00AA598B"/>
    <w:rsid w:val="00AB1DA9"/>
    <w:rsid w:val="00AB7D98"/>
    <w:rsid w:val="00AC1827"/>
    <w:rsid w:val="00AC1901"/>
    <w:rsid w:val="00AC2167"/>
    <w:rsid w:val="00AC5C3E"/>
    <w:rsid w:val="00AD4A19"/>
    <w:rsid w:val="00AE1C70"/>
    <w:rsid w:val="00AF0F79"/>
    <w:rsid w:val="00AF23A0"/>
    <w:rsid w:val="00AF51CE"/>
    <w:rsid w:val="00AF7061"/>
    <w:rsid w:val="00AF70E2"/>
    <w:rsid w:val="00B016C8"/>
    <w:rsid w:val="00B037FC"/>
    <w:rsid w:val="00B04131"/>
    <w:rsid w:val="00B12AEC"/>
    <w:rsid w:val="00B13B14"/>
    <w:rsid w:val="00B224C0"/>
    <w:rsid w:val="00B22EE6"/>
    <w:rsid w:val="00B2496F"/>
    <w:rsid w:val="00B24AB7"/>
    <w:rsid w:val="00B318BE"/>
    <w:rsid w:val="00B325A7"/>
    <w:rsid w:val="00B51C15"/>
    <w:rsid w:val="00B523F9"/>
    <w:rsid w:val="00B53289"/>
    <w:rsid w:val="00B556AE"/>
    <w:rsid w:val="00B566E3"/>
    <w:rsid w:val="00B745CA"/>
    <w:rsid w:val="00B759A7"/>
    <w:rsid w:val="00B84658"/>
    <w:rsid w:val="00BB3E54"/>
    <w:rsid w:val="00BC3377"/>
    <w:rsid w:val="00BC751C"/>
    <w:rsid w:val="00BD4DE9"/>
    <w:rsid w:val="00BD5B79"/>
    <w:rsid w:val="00BE0639"/>
    <w:rsid w:val="00BE0AF3"/>
    <w:rsid w:val="00BE1221"/>
    <w:rsid w:val="00BE487C"/>
    <w:rsid w:val="00BF038F"/>
    <w:rsid w:val="00BF177C"/>
    <w:rsid w:val="00BF30AF"/>
    <w:rsid w:val="00BF72F1"/>
    <w:rsid w:val="00C00B99"/>
    <w:rsid w:val="00C0562C"/>
    <w:rsid w:val="00C1512E"/>
    <w:rsid w:val="00C207BE"/>
    <w:rsid w:val="00C21A8E"/>
    <w:rsid w:val="00C25719"/>
    <w:rsid w:val="00C351A3"/>
    <w:rsid w:val="00C36682"/>
    <w:rsid w:val="00C41089"/>
    <w:rsid w:val="00C446FA"/>
    <w:rsid w:val="00C55168"/>
    <w:rsid w:val="00C55622"/>
    <w:rsid w:val="00C60FEE"/>
    <w:rsid w:val="00C61A2E"/>
    <w:rsid w:val="00C64168"/>
    <w:rsid w:val="00C67078"/>
    <w:rsid w:val="00C67889"/>
    <w:rsid w:val="00C67C18"/>
    <w:rsid w:val="00C70ACD"/>
    <w:rsid w:val="00C7789B"/>
    <w:rsid w:val="00C77EA0"/>
    <w:rsid w:val="00C84959"/>
    <w:rsid w:val="00C90FBF"/>
    <w:rsid w:val="00C93567"/>
    <w:rsid w:val="00C952DC"/>
    <w:rsid w:val="00C964EF"/>
    <w:rsid w:val="00C96B79"/>
    <w:rsid w:val="00C97893"/>
    <w:rsid w:val="00CA46A4"/>
    <w:rsid w:val="00CA5F56"/>
    <w:rsid w:val="00CA6C69"/>
    <w:rsid w:val="00CB2AE0"/>
    <w:rsid w:val="00CB34D0"/>
    <w:rsid w:val="00CB3A31"/>
    <w:rsid w:val="00CB3FE3"/>
    <w:rsid w:val="00CC03B4"/>
    <w:rsid w:val="00CC0434"/>
    <w:rsid w:val="00CC44C2"/>
    <w:rsid w:val="00CD3371"/>
    <w:rsid w:val="00CD48D5"/>
    <w:rsid w:val="00CE5071"/>
    <w:rsid w:val="00CE66A6"/>
    <w:rsid w:val="00CF658D"/>
    <w:rsid w:val="00D05E65"/>
    <w:rsid w:val="00D10B0E"/>
    <w:rsid w:val="00D10F5C"/>
    <w:rsid w:val="00D14824"/>
    <w:rsid w:val="00D20FCA"/>
    <w:rsid w:val="00D327D5"/>
    <w:rsid w:val="00D32A7C"/>
    <w:rsid w:val="00D33558"/>
    <w:rsid w:val="00D37769"/>
    <w:rsid w:val="00D4226D"/>
    <w:rsid w:val="00D50A20"/>
    <w:rsid w:val="00D519AE"/>
    <w:rsid w:val="00D64275"/>
    <w:rsid w:val="00D725BD"/>
    <w:rsid w:val="00D76EAB"/>
    <w:rsid w:val="00D81B3A"/>
    <w:rsid w:val="00D8371A"/>
    <w:rsid w:val="00D83F82"/>
    <w:rsid w:val="00D96564"/>
    <w:rsid w:val="00DA0047"/>
    <w:rsid w:val="00DA1FE3"/>
    <w:rsid w:val="00DA5231"/>
    <w:rsid w:val="00DB122C"/>
    <w:rsid w:val="00DC1249"/>
    <w:rsid w:val="00DC3FF5"/>
    <w:rsid w:val="00DC4D1E"/>
    <w:rsid w:val="00DC557D"/>
    <w:rsid w:val="00DD4CF8"/>
    <w:rsid w:val="00DD5339"/>
    <w:rsid w:val="00DE0B30"/>
    <w:rsid w:val="00DE2384"/>
    <w:rsid w:val="00DF01A8"/>
    <w:rsid w:val="00DF2961"/>
    <w:rsid w:val="00DF47D7"/>
    <w:rsid w:val="00DF7F98"/>
    <w:rsid w:val="00E0008A"/>
    <w:rsid w:val="00E01987"/>
    <w:rsid w:val="00E04935"/>
    <w:rsid w:val="00E0642B"/>
    <w:rsid w:val="00E0720D"/>
    <w:rsid w:val="00E14D87"/>
    <w:rsid w:val="00E15178"/>
    <w:rsid w:val="00E15523"/>
    <w:rsid w:val="00E2529F"/>
    <w:rsid w:val="00E43CBE"/>
    <w:rsid w:val="00E5059D"/>
    <w:rsid w:val="00E61306"/>
    <w:rsid w:val="00E62EBE"/>
    <w:rsid w:val="00E636DD"/>
    <w:rsid w:val="00E7462F"/>
    <w:rsid w:val="00E77099"/>
    <w:rsid w:val="00E80ABB"/>
    <w:rsid w:val="00E94AA8"/>
    <w:rsid w:val="00E953E7"/>
    <w:rsid w:val="00EA1757"/>
    <w:rsid w:val="00EA2F76"/>
    <w:rsid w:val="00EB262D"/>
    <w:rsid w:val="00EB3B86"/>
    <w:rsid w:val="00EB5642"/>
    <w:rsid w:val="00EC1B8B"/>
    <w:rsid w:val="00EC28DC"/>
    <w:rsid w:val="00EC3FBE"/>
    <w:rsid w:val="00EC4C60"/>
    <w:rsid w:val="00EC5843"/>
    <w:rsid w:val="00EC5BFB"/>
    <w:rsid w:val="00ED05EC"/>
    <w:rsid w:val="00ED1EFE"/>
    <w:rsid w:val="00EE1787"/>
    <w:rsid w:val="00EF0DF9"/>
    <w:rsid w:val="00EF3BC5"/>
    <w:rsid w:val="00EF7838"/>
    <w:rsid w:val="00F07319"/>
    <w:rsid w:val="00F12A1A"/>
    <w:rsid w:val="00F14B2C"/>
    <w:rsid w:val="00F2590C"/>
    <w:rsid w:val="00F2778C"/>
    <w:rsid w:val="00F3151B"/>
    <w:rsid w:val="00F34ADD"/>
    <w:rsid w:val="00F3518D"/>
    <w:rsid w:val="00F6784F"/>
    <w:rsid w:val="00F70C37"/>
    <w:rsid w:val="00F833F5"/>
    <w:rsid w:val="00F83FE9"/>
    <w:rsid w:val="00F86486"/>
    <w:rsid w:val="00F93DE1"/>
    <w:rsid w:val="00F941FF"/>
    <w:rsid w:val="00FA0CFA"/>
    <w:rsid w:val="00FA5658"/>
    <w:rsid w:val="00FB6007"/>
    <w:rsid w:val="00FB6F0C"/>
    <w:rsid w:val="00FC595F"/>
    <w:rsid w:val="00FD0A21"/>
    <w:rsid w:val="00FD349B"/>
    <w:rsid w:val="00FD6298"/>
    <w:rsid w:val="00FE2F0E"/>
    <w:rsid w:val="00FE6337"/>
    <w:rsid w:val="00FF3741"/>
    <w:rsid w:val="12C6CA78"/>
    <w:rsid w:val="14AE5A91"/>
    <w:rsid w:val="18C65411"/>
    <w:rsid w:val="26EB2ED1"/>
    <w:rsid w:val="2D53D754"/>
    <w:rsid w:val="34C83A4A"/>
    <w:rsid w:val="3DBA5CDB"/>
    <w:rsid w:val="3EE02385"/>
    <w:rsid w:val="43225163"/>
    <w:rsid w:val="4BC5866A"/>
    <w:rsid w:val="4C8F9F9D"/>
    <w:rsid w:val="4F98FF49"/>
    <w:rsid w:val="504B506B"/>
    <w:rsid w:val="5F7139F9"/>
    <w:rsid w:val="6263E55D"/>
    <w:rsid w:val="64E5E70B"/>
    <w:rsid w:val="685CD839"/>
    <w:rsid w:val="6B4C7D6F"/>
    <w:rsid w:val="6C2ABB44"/>
    <w:rsid w:val="6D67DE2B"/>
    <w:rsid w:val="6DE863AC"/>
    <w:rsid w:val="7535697C"/>
    <w:rsid w:val="7A08DA9F"/>
    <w:rsid w:val="7B472D61"/>
    <w:rsid w:val="7B5DCADC"/>
    <w:rsid w:val="7D2B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84B41D"/>
  <w15:chartTrackingRefBased/>
  <w15:docId w15:val="{3B45694C-DAD3-4D99-9424-23A4349D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2">
    <w:name w:val="heading 2"/>
    <w:basedOn w:val="Normal"/>
    <w:next w:val="Normal"/>
    <w:link w:val="Heading2Char"/>
    <w:unhideWhenUsed/>
    <w:qFormat/>
    <w:rsid w:val="00FD62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qFormat/>
    <w:rsid w:val="00056F0C"/>
    <w:pPr>
      <w:keepNext/>
      <w:outlineLvl w:val="5"/>
    </w:pPr>
    <w:rPr>
      <w:rFonts w:ascii="Comic Sans MS" w:hAnsi="Comic Sans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2F56"/>
    <w:pPr>
      <w:tabs>
        <w:tab w:val="center" w:pos="4320"/>
        <w:tab w:val="right" w:pos="8640"/>
      </w:tabs>
    </w:pPr>
  </w:style>
  <w:style w:type="paragraph" w:styleId="Footer">
    <w:name w:val="footer"/>
    <w:basedOn w:val="Normal"/>
    <w:rsid w:val="005A2F56"/>
    <w:pPr>
      <w:tabs>
        <w:tab w:val="center" w:pos="4320"/>
        <w:tab w:val="right" w:pos="8640"/>
      </w:tabs>
    </w:pPr>
  </w:style>
  <w:style w:type="table" w:styleId="TableGrid">
    <w:name w:val="Table Grid"/>
    <w:basedOn w:val="TableNormal"/>
    <w:uiPriority w:val="39"/>
    <w:rsid w:val="003E7C0B"/>
    <w:pPr>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40E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1B149A"/>
    <w:pPr>
      <w:autoSpaceDE w:val="0"/>
      <w:autoSpaceDN w:val="0"/>
      <w:adjustRightInd w:val="0"/>
    </w:pPr>
    <w:rPr>
      <w:rFonts w:ascii="Calibri" w:eastAsiaTheme="minorEastAsia" w:hAnsi="Calibri" w:cs="Calibri"/>
      <w:color w:val="000000"/>
      <w:sz w:val="24"/>
      <w:szCs w:val="24"/>
    </w:rPr>
  </w:style>
  <w:style w:type="character" w:customStyle="1" w:styleId="Heading2Char">
    <w:name w:val="Heading 2 Char"/>
    <w:basedOn w:val="DefaultParagraphFont"/>
    <w:link w:val="Heading2"/>
    <w:rsid w:val="00FD629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FD6298"/>
    <w:pPr>
      <w:spacing w:before="100" w:beforeAutospacing="1" w:after="100" w:afterAutospacing="1"/>
    </w:pPr>
    <w:rPr>
      <w:rFonts w:eastAsiaTheme="minorHAnsi"/>
    </w:rPr>
  </w:style>
  <w:style w:type="character" w:styleId="Emphasis">
    <w:name w:val="Emphasis"/>
    <w:basedOn w:val="DefaultParagraphFont"/>
    <w:uiPriority w:val="20"/>
    <w:qFormat/>
    <w:rsid w:val="00FD6298"/>
    <w:rPr>
      <w:i/>
      <w:iCs/>
    </w:rPr>
  </w:style>
  <w:style w:type="character" w:styleId="CommentReference">
    <w:name w:val="annotation reference"/>
    <w:basedOn w:val="DefaultParagraphFont"/>
    <w:rsid w:val="00D81B3A"/>
    <w:rPr>
      <w:sz w:val="16"/>
      <w:szCs w:val="16"/>
    </w:rPr>
  </w:style>
  <w:style w:type="paragraph" w:styleId="CommentText">
    <w:name w:val="annotation text"/>
    <w:basedOn w:val="Normal"/>
    <w:link w:val="CommentTextChar"/>
    <w:rsid w:val="00D81B3A"/>
  </w:style>
  <w:style w:type="character" w:customStyle="1" w:styleId="CommentTextChar">
    <w:name w:val="Comment Text Char"/>
    <w:basedOn w:val="DefaultParagraphFont"/>
    <w:link w:val="CommentText"/>
    <w:rsid w:val="00D81B3A"/>
  </w:style>
  <w:style w:type="paragraph" w:styleId="CommentSubject">
    <w:name w:val="annotation subject"/>
    <w:basedOn w:val="CommentText"/>
    <w:next w:val="CommentText"/>
    <w:link w:val="CommentSubjectChar"/>
    <w:rsid w:val="00D81B3A"/>
    <w:rPr>
      <w:b/>
      <w:bCs/>
    </w:rPr>
  </w:style>
  <w:style w:type="character" w:customStyle="1" w:styleId="CommentSubjectChar">
    <w:name w:val="Comment Subject Char"/>
    <w:basedOn w:val="CommentTextChar"/>
    <w:link w:val="CommentSubject"/>
    <w:rsid w:val="00D81B3A"/>
    <w:rPr>
      <w:b/>
      <w:bCs/>
    </w:rPr>
  </w:style>
  <w:style w:type="paragraph" w:styleId="BalloonText">
    <w:name w:val="Balloon Text"/>
    <w:basedOn w:val="Normal"/>
    <w:link w:val="BalloonTextChar"/>
    <w:rsid w:val="00D81B3A"/>
    <w:rPr>
      <w:rFonts w:ascii="Segoe UI" w:hAnsi="Segoe UI" w:cs="Segoe UI"/>
      <w:sz w:val="18"/>
      <w:szCs w:val="18"/>
    </w:rPr>
  </w:style>
  <w:style w:type="character" w:customStyle="1" w:styleId="BalloonTextChar">
    <w:name w:val="Balloon Text Char"/>
    <w:basedOn w:val="DefaultParagraphFont"/>
    <w:link w:val="BalloonText"/>
    <w:rsid w:val="00D81B3A"/>
    <w:rPr>
      <w:rFonts w:ascii="Segoe UI" w:hAnsi="Segoe UI" w:cs="Segoe UI"/>
      <w:sz w:val="18"/>
      <w:szCs w:val="18"/>
    </w:rPr>
  </w:style>
  <w:style w:type="character" w:styleId="Hyperlink">
    <w:name w:val="Hyperlink"/>
    <w:basedOn w:val="DefaultParagraphFont"/>
    <w:uiPriority w:val="99"/>
    <w:unhideWhenUsed/>
    <w:rsid w:val="009009CF"/>
    <w:rPr>
      <w:color w:val="0563C1" w:themeColor="hyperlink"/>
      <w:u w:val="single"/>
    </w:rPr>
  </w:style>
  <w:style w:type="paragraph" w:customStyle="1" w:styleId="TableParagraph">
    <w:name w:val="Table Paragraph"/>
    <w:basedOn w:val="Normal"/>
    <w:uiPriority w:val="1"/>
    <w:qFormat/>
    <w:rsid w:val="005A001E"/>
    <w:pPr>
      <w:widowControl w:val="0"/>
      <w:autoSpaceDE w:val="0"/>
      <w:autoSpaceDN w:val="0"/>
      <w:ind w:left="107"/>
    </w:pPr>
    <w:rPr>
      <w:rFonts w:eastAsia="Arial"/>
      <w:sz w:val="22"/>
      <w:szCs w:val="22"/>
    </w:rPr>
  </w:style>
  <w:style w:type="paragraph" w:styleId="FootnoteText">
    <w:name w:val="footnote text"/>
    <w:basedOn w:val="Normal"/>
    <w:link w:val="FootnoteTextChar"/>
    <w:uiPriority w:val="99"/>
    <w:unhideWhenUsed/>
    <w:rsid w:val="00852812"/>
    <w:rPr>
      <w:rFonts w:ascii="Times New Roman" w:eastAsiaTheme="minorHAnsi" w:hAnsi="Times New Roman" w:cstheme="minorBidi"/>
    </w:rPr>
  </w:style>
  <w:style w:type="character" w:customStyle="1" w:styleId="FootnoteTextChar">
    <w:name w:val="Footnote Text Char"/>
    <w:basedOn w:val="DefaultParagraphFont"/>
    <w:link w:val="FootnoteText"/>
    <w:uiPriority w:val="99"/>
    <w:rsid w:val="00852812"/>
    <w:rPr>
      <w:rFonts w:ascii="Times New Roman" w:eastAsiaTheme="minorHAnsi" w:hAnsi="Times New Roman" w:cstheme="minorBidi"/>
    </w:rPr>
  </w:style>
  <w:style w:type="paragraph" w:customStyle="1" w:styleId="paragraph">
    <w:name w:val="paragraph"/>
    <w:basedOn w:val="Normal"/>
    <w:rsid w:val="0040244C"/>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40244C"/>
  </w:style>
  <w:style w:type="character" w:customStyle="1" w:styleId="eop">
    <w:name w:val="eop"/>
    <w:basedOn w:val="DefaultParagraphFont"/>
    <w:rsid w:val="0040244C"/>
  </w:style>
  <w:style w:type="paragraph" w:styleId="BodyText">
    <w:name w:val="Body Text"/>
    <w:basedOn w:val="Normal"/>
    <w:link w:val="BodyTextChar"/>
    <w:uiPriority w:val="99"/>
    <w:unhideWhenUsed/>
    <w:rsid w:val="00FA0CFA"/>
    <w:pPr>
      <w:spacing w:after="120" w:line="259" w:lineRule="auto"/>
    </w:pPr>
    <w:rPr>
      <w:rFonts w:eastAsiaTheme="minorEastAsia"/>
    </w:rPr>
  </w:style>
  <w:style w:type="character" w:customStyle="1" w:styleId="BodyTextChar">
    <w:name w:val="Body Text Char"/>
    <w:basedOn w:val="DefaultParagraphFont"/>
    <w:link w:val="BodyText"/>
    <w:uiPriority w:val="99"/>
    <w:rsid w:val="00FA0CF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54058">
      <w:bodyDiv w:val="1"/>
      <w:marLeft w:val="0"/>
      <w:marRight w:val="0"/>
      <w:marTop w:val="0"/>
      <w:marBottom w:val="0"/>
      <w:divBdr>
        <w:top w:val="none" w:sz="0" w:space="0" w:color="auto"/>
        <w:left w:val="none" w:sz="0" w:space="0" w:color="auto"/>
        <w:bottom w:val="none" w:sz="0" w:space="0" w:color="auto"/>
        <w:right w:val="none" w:sz="0" w:space="0" w:color="auto"/>
      </w:divBdr>
    </w:div>
    <w:div w:id="341861529">
      <w:bodyDiv w:val="1"/>
      <w:marLeft w:val="0"/>
      <w:marRight w:val="0"/>
      <w:marTop w:val="0"/>
      <w:marBottom w:val="0"/>
      <w:divBdr>
        <w:top w:val="none" w:sz="0" w:space="0" w:color="auto"/>
        <w:left w:val="none" w:sz="0" w:space="0" w:color="auto"/>
        <w:bottom w:val="none" w:sz="0" w:space="0" w:color="auto"/>
        <w:right w:val="none" w:sz="0" w:space="0" w:color="auto"/>
      </w:divBdr>
      <w:divsChild>
        <w:div w:id="1237476104">
          <w:marLeft w:val="0"/>
          <w:marRight w:val="0"/>
          <w:marTop w:val="0"/>
          <w:marBottom w:val="0"/>
          <w:divBdr>
            <w:top w:val="none" w:sz="0" w:space="0" w:color="auto"/>
            <w:left w:val="none" w:sz="0" w:space="0" w:color="auto"/>
            <w:bottom w:val="none" w:sz="0" w:space="0" w:color="auto"/>
            <w:right w:val="none" w:sz="0" w:space="0" w:color="auto"/>
          </w:divBdr>
          <w:divsChild>
            <w:div w:id="1036152148">
              <w:marLeft w:val="0"/>
              <w:marRight w:val="0"/>
              <w:marTop w:val="0"/>
              <w:marBottom w:val="0"/>
              <w:divBdr>
                <w:top w:val="none" w:sz="0" w:space="0" w:color="auto"/>
                <w:left w:val="none" w:sz="0" w:space="0" w:color="auto"/>
                <w:bottom w:val="none" w:sz="0" w:space="0" w:color="auto"/>
                <w:right w:val="none" w:sz="0" w:space="0" w:color="auto"/>
              </w:divBdr>
            </w:div>
          </w:divsChild>
        </w:div>
        <w:div w:id="200175151">
          <w:marLeft w:val="0"/>
          <w:marRight w:val="0"/>
          <w:marTop w:val="0"/>
          <w:marBottom w:val="0"/>
          <w:divBdr>
            <w:top w:val="none" w:sz="0" w:space="0" w:color="auto"/>
            <w:left w:val="none" w:sz="0" w:space="0" w:color="auto"/>
            <w:bottom w:val="none" w:sz="0" w:space="0" w:color="auto"/>
            <w:right w:val="none" w:sz="0" w:space="0" w:color="auto"/>
          </w:divBdr>
          <w:divsChild>
            <w:div w:id="1534416312">
              <w:marLeft w:val="0"/>
              <w:marRight w:val="0"/>
              <w:marTop w:val="0"/>
              <w:marBottom w:val="0"/>
              <w:divBdr>
                <w:top w:val="none" w:sz="0" w:space="0" w:color="auto"/>
                <w:left w:val="none" w:sz="0" w:space="0" w:color="auto"/>
                <w:bottom w:val="none" w:sz="0" w:space="0" w:color="auto"/>
                <w:right w:val="none" w:sz="0" w:space="0" w:color="auto"/>
              </w:divBdr>
            </w:div>
          </w:divsChild>
        </w:div>
        <w:div w:id="2101220723">
          <w:marLeft w:val="0"/>
          <w:marRight w:val="0"/>
          <w:marTop w:val="0"/>
          <w:marBottom w:val="0"/>
          <w:divBdr>
            <w:top w:val="none" w:sz="0" w:space="0" w:color="auto"/>
            <w:left w:val="none" w:sz="0" w:space="0" w:color="auto"/>
            <w:bottom w:val="none" w:sz="0" w:space="0" w:color="auto"/>
            <w:right w:val="none" w:sz="0" w:space="0" w:color="auto"/>
          </w:divBdr>
          <w:divsChild>
            <w:div w:id="564147844">
              <w:marLeft w:val="0"/>
              <w:marRight w:val="0"/>
              <w:marTop w:val="0"/>
              <w:marBottom w:val="0"/>
              <w:divBdr>
                <w:top w:val="none" w:sz="0" w:space="0" w:color="auto"/>
                <w:left w:val="none" w:sz="0" w:space="0" w:color="auto"/>
                <w:bottom w:val="none" w:sz="0" w:space="0" w:color="auto"/>
                <w:right w:val="none" w:sz="0" w:space="0" w:color="auto"/>
              </w:divBdr>
            </w:div>
          </w:divsChild>
        </w:div>
        <w:div w:id="2066374089">
          <w:marLeft w:val="0"/>
          <w:marRight w:val="0"/>
          <w:marTop w:val="0"/>
          <w:marBottom w:val="0"/>
          <w:divBdr>
            <w:top w:val="none" w:sz="0" w:space="0" w:color="auto"/>
            <w:left w:val="none" w:sz="0" w:space="0" w:color="auto"/>
            <w:bottom w:val="none" w:sz="0" w:space="0" w:color="auto"/>
            <w:right w:val="none" w:sz="0" w:space="0" w:color="auto"/>
          </w:divBdr>
          <w:divsChild>
            <w:div w:id="1484351345">
              <w:marLeft w:val="0"/>
              <w:marRight w:val="0"/>
              <w:marTop w:val="0"/>
              <w:marBottom w:val="0"/>
              <w:divBdr>
                <w:top w:val="none" w:sz="0" w:space="0" w:color="auto"/>
                <w:left w:val="none" w:sz="0" w:space="0" w:color="auto"/>
                <w:bottom w:val="none" w:sz="0" w:space="0" w:color="auto"/>
                <w:right w:val="none" w:sz="0" w:space="0" w:color="auto"/>
              </w:divBdr>
            </w:div>
          </w:divsChild>
        </w:div>
        <w:div w:id="999036830">
          <w:marLeft w:val="0"/>
          <w:marRight w:val="0"/>
          <w:marTop w:val="0"/>
          <w:marBottom w:val="0"/>
          <w:divBdr>
            <w:top w:val="none" w:sz="0" w:space="0" w:color="auto"/>
            <w:left w:val="none" w:sz="0" w:space="0" w:color="auto"/>
            <w:bottom w:val="none" w:sz="0" w:space="0" w:color="auto"/>
            <w:right w:val="none" w:sz="0" w:space="0" w:color="auto"/>
          </w:divBdr>
          <w:divsChild>
            <w:div w:id="442312194">
              <w:marLeft w:val="0"/>
              <w:marRight w:val="0"/>
              <w:marTop w:val="0"/>
              <w:marBottom w:val="0"/>
              <w:divBdr>
                <w:top w:val="none" w:sz="0" w:space="0" w:color="auto"/>
                <w:left w:val="none" w:sz="0" w:space="0" w:color="auto"/>
                <w:bottom w:val="none" w:sz="0" w:space="0" w:color="auto"/>
                <w:right w:val="none" w:sz="0" w:space="0" w:color="auto"/>
              </w:divBdr>
            </w:div>
          </w:divsChild>
        </w:div>
        <w:div w:id="656956660">
          <w:marLeft w:val="0"/>
          <w:marRight w:val="0"/>
          <w:marTop w:val="0"/>
          <w:marBottom w:val="0"/>
          <w:divBdr>
            <w:top w:val="none" w:sz="0" w:space="0" w:color="auto"/>
            <w:left w:val="none" w:sz="0" w:space="0" w:color="auto"/>
            <w:bottom w:val="none" w:sz="0" w:space="0" w:color="auto"/>
            <w:right w:val="none" w:sz="0" w:space="0" w:color="auto"/>
          </w:divBdr>
          <w:divsChild>
            <w:div w:id="418454898">
              <w:marLeft w:val="0"/>
              <w:marRight w:val="0"/>
              <w:marTop w:val="0"/>
              <w:marBottom w:val="0"/>
              <w:divBdr>
                <w:top w:val="none" w:sz="0" w:space="0" w:color="auto"/>
                <w:left w:val="none" w:sz="0" w:space="0" w:color="auto"/>
                <w:bottom w:val="none" w:sz="0" w:space="0" w:color="auto"/>
                <w:right w:val="none" w:sz="0" w:space="0" w:color="auto"/>
              </w:divBdr>
            </w:div>
          </w:divsChild>
        </w:div>
        <w:div w:id="1634098287">
          <w:marLeft w:val="0"/>
          <w:marRight w:val="0"/>
          <w:marTop w:val="0"/>
          <w:marBottom w:val="0"/>
          <w:divBdr>
            <w:top w:val="none" w:sz="0" w:space="0" w:color="auto"/>
            <w:left w:val="none" w:sz="0" w:space="0" w:color="auto"/>
            <w:bottom w:val="none" w:sz="0" w:space="0" w:color="auto"/>
            <w:right w:val="none" w:sz="0" w:space="0" w:color="auto"/>
          </w:divBdr>
          <w:divsChild>
            <w:div w:id="401604637">
              <w:marLeft w:val="0"/>
              <w:marRight w:val="0"/>
              <w:marTop w:val="0"/>
              <w:marBottom w:val="0"/>
              <w:divBdr>
                <w:top w:val="none" w:sz="0" w:space="0" w:color="auto"/>
                <w:left w:val="none" w:sz="0" w:space="0" w:color="auto"/>
                <w:bottom w:val="none" w:sz="0" w:space="0" w:color="auto"/>
                <w:right w:val="none" w:sz="0" w:space="0" w:color="auto"/>
              </w:divBdr>
            </w:div>
          </w:divsChild>
        </w:div>
        <w:div w:id="1867524230">
          <w:marLeft w:val="0"/>
          <w:marRight w:val="0"/>
          <w:marTop w:val="0"/>
          <w:marBottom w:val="0"/>
          <w:divBdr>
            <w:top w:val="none" w:sz="0" w:space="0" w:color="auto"/>
            <w:left w:val="none" w:sz="0" w:space="0" w:color="auto"/>
            <w:bottom w:val="none" w:sz="0" w:space="0" w:color="auto"/>
            <w:right w:val="none" w:sz="0" w:space="0" w:color="auto"/>
          </w:divBdr>
          <w:divsChild>
            <w:div w:id="969440765">
              <w:marLeft w:val="0"/>
              <w:marRight w:val="0"/>
              <w:marTop w:val="0"/>
              <w:marBottom w:val="0"/>
              <w:divBdr>
                <w:top w:val="none" w:sz="0" w:space="0" w:color="auto"/>
                <w:left w:val="none" w:sz="0" w:space="0" w:color="auto"/>
                <w:bottom w:val="none" w:sz="0" w:space="0" w:color="auto"/>
                <w:right w:val="none" w:sz="0" w:space="0" w:color="auto"/>
              </w:divBdr>
            </w:div>
          </w:divsChild>
        </w:div>
        <w:div w:id="492840019">
          <w:marLeft w:val="0"/>
          <w:marRight w:val="0"/>
          <w:marTop w:val="0"/>
          <w:marBottom w:val="0"/>
          <w:divBdr>
            <w:top w:val="none" w:sz="0" w:space="0" w:color="auto"/>
            <w:left w:val="none" w:sz="0" w:space="0" w:color="auto"/>
            <w:bottom w:val="none" w:sz="0" w:space="0" w:color="auto"/>
            <w:right w:val="none" w:sz="0" w:space="0" w:color="auto"/>
          </w:divBdr>
          <w:divsChild>
            <w:div w:id="552692838">
              <w:marLeft w:val="0"/>
              <w:marRight w:val="0"/>
              <w:marTop w:val="0"/>
              <w:marBottom w:val="0"/>
              <w:divBdr>
                <w:top w:val="none" w:sz="0" w:space="0" w:color="auto"/>
                <w:left w:val="none" w:sz="0" w:space="0" w:color="auto"/>
                <w:bottom w:val="none" w:sz="0" w:space="0" w:color="auto"/>
                <w:right w:val="none" w:sz="0" w:space="0" w:color="auto"/>
              </w:divBdr>
            </w:div>
          </w:divsChild>
        </w:div>
        <w:div w:id="789592393">
          <w:marLeft w:val="0"/>
          <w:marRight w:val="0"/>
          <w:marTop w:val="0"/>
          <w:marBottom w:val="0"/>
          <w:divBdr>
            <w:top w:val="none" w:sz="0" w:space="0" w:color="auto"/>
            <w:left w:val="none" w:sz="0" w:space="0" w:color="auto"/>
            <w:bottom w:val="none" w:sz="0" w:space="0" w:color="auto"/>
            <w:right w:val="none" w:sz="0" w:space="0" w:color="auto"/>
          </w:divBdr>
          <w:divsChild>
            <w:div w:id="691541782">
              <w:marLeft w:val="0"/>
              <w:marRight w:val="0"/>
              <w:marTop w:val="0"/>
              <w:marBottom w:val="0"/>
              <w:divBdr>
                <w:top w:val="none" w:sz="0" w:space="0" w:color="auto"/>
                <w:left w:val="none" w:sz="0" w:space="0" w:color="auto"/>
                <w:bottom w:val="none" w:sz="0" w:space="0" w:color="auto"/>
                <w:right w:val="none" w:sz="0" w:space="0" w:color="auto"/>
              </w:divBdr>
            </w:div>
          </w:divsChild>
        </w:div>
        <w:div w:id="448474596">
          <w:marLeft w:val="0"/>
          <w:marRight w:val="0"/>
          <w:marTop w:val="0"/>
          <w:marBottom w:val="0"/>
          <w:divBdr>
            <w:top w:val="none" w:sz="0" w:space="0" w:color="auto"/>
            <w:left w:val="none" w:sz="0" w:space="0" w:color="auto"/>
            <w:bottom w:val="none" w:sz="0" w:space="0" w:color="auto"/>
            <w:right w:val="none" w:sz="0" w:space="0" w:color="auto"/>
          </w:divBdr>
          <w:divsChild>
            <w:div w:id="1028875045">
              <w:marLeft w:val="0"/>
              <w:marRight w:val="0"/>
              <w:marTop w:val="0"/>
              <w:marBottom w:val="0"/>
              <w:divBdr>
                <w:top w:val="none" w:sz="0" w:space="0" w:color="auto"/>
                <w:left w:val="none" w:sz="0" w:space="0" w:color="auto"/>
                <w:bottom w:val="none" w:sz="0" w:space="0" w:color="auto"/>
                <w:right w:val="none" w:sz="0" w:space="0" w:color="auto"/>
              </w:divBdr>
            </w:div>
          </w:divsChild>
        </w:div>
        <w:div w:id="1814635580">
          <w:marLeft w:val="0"/>
          <w:marRight w:val="0"/>
          <w:marTop w:val="0"/>
          <w:marBottom w:val="0"/>
          <w:divBdr>
            <w:top w:val="none" w:sz="0" w:space="0" w:color="auto"/>
            <w:left w:val="none" w:sz="0" w:space="0" w:color="auto"/>
            <w:bottom w:val="none" w:sz="0" w:space="0" w:color="auto"/>
            <w:right w:val="none" w:sz="0" w:space="0" w:color="auto"/>
          </w:divBdr>
          <w:divsChild>
            <w:div w:id="232354977">
              <w:marLeft w:val="0"/>
              <w:marRight w:val="0"/>
              <w:marTop w:val="0"/>
              <w:marBottom w:val="0"/>
              <w:divBdr>
                <w:top w:val="none" w:sz="0" w:space="0" w:color="auto"/>
                <w:left w:val="none" w:sz="0" w:space="0" w:color="auto"/>
                <w:bottom w:val="none" w:sz="0" w:space="0" w:color="auto"/>
                <w:right w:val="none" w:sz="0" w:space="0" w:color="auto"/>
              </w:divBdr>
            </w:div>
          </w:divsChild>
        </w:div>
        <w:div w:id="1241671360">
          <w:marLeft w:val="0"/>
          <w:marRight w:val="0"/>
          <w:marTop w:val="0"/>
          <w:marBottom w:val="0"/>
          <w:divBdr>
            <w:top w:val="none" w:sz="0" w:space="0" w:color="auto"/>
            <w:left w:val="none" w:sz="0" w:space="0" w:color="auto"/>
            <w:bottom w:val="none" w:sz="0" w:space="0" w:color="auto"/>
            <w:right w:val="none" w:sz="0" w:space="0" w:color="auto"/>
          </w:divBdr>
          <w:divsChild>
            <w:div w:id="420570608">
              <w:marLeft w:val="0"/>
              <w:marRight w:val="0"/>
              <w:marTop w:val="0"/>
              <w:marBottom w:val="0"/>
              <w:divBdr>
                <w:top w:val="none" w:sz="0" w:space="0" w:color="auto"/>
                <w:left w:val="none" w:sz="0" w:space="0" w:color="auto"/>
                <w:bottom w:val="none" w:sz="0" w:space="0" w:color="auto"/>
                <w:right w:val="none" w:sz="0" w:space="0" w:color="auto"/>
              </w:divBdr>
            </w:div>
          </w:divsChild>
        </w:div>
        <w:div w:id="2136216224">
          <w:marLeft w:val="0"/>
          <w:marRight w:val="0"/>
          <w:marTop w:val="0"/>
          <w:marBottom w:val="0"/>
          <w:divBdr>
            <w:top w:val="none" w:sz="0" w:space="0" w:color="auto"/>
            <w:left w:val="none" w:sz="0" w:space="0" w:color="auto"/>
            <w:bottom w:val="none" w:sz="0" w:space="0" w:color="auto"/>
            <w:right w:val="none" w:sz="0" w:space="0" w:color="auto"/>
          </w:divBdr>
          <w:divsChild>
            <w:div w:id="1800610131">
              <w:marLeft w:val="0"/>
              <w:marRight w:val="0"/>
              <w:marTop w:val="0"/>
              <w:marBottom w:val="0"/>
              <w:divBdr>
                <w:top w:val="none" w:sz="0" w:space="0" w:color="auto"/>
                <w:left w:val="none" w:sz="0" w:space="0" w:color="auto"/>
                <w:bottom w:val="none" w:sz="0" w:space="0" w:color="auto"/>
                <w:right w:val="none" w:sz="0" w:space="0" w:color="auto"/>
              </w:divBdr>
            </w:div>
          </w:divsChild>
        </w:div>
        <w:div w:id="274145252">
          <w:marLeft w:val="0"/>
          <w:marRight w:val="0"/>
          <w:marTop w:val="0"/>
          <w:marBottom w:val="0"/>
          <w:divBdr>
            <w:top w:val="none" w:sz="0" w:space="0" w:color="auto"/>
            <w:left w:val="none" w:sz="0" w:space="0" w:color="auto"/>
            <w:bottom w:val="none" w:sz="0" w:space="0" w:color="auto"/>
            <w:right w:val="none" w:sz="0" w:space="0" w:color="auto"/>
          </w:divBdr>
          <w:divsChild>
            <w:div w:id="61103167">
              <w:marLeft w:val="0"/>
              <w:marRight w:val="0"/>
              <w:marTop w:val="0"/>
              <w:marBottom w:val="0"/>
              <w:divBdr>
                <w:top w:val="none" w:sz="0" w:space="0" w:color="auto"/>
                <w:left w:val="none" w:sz="0" w:space="0" w:color="auto"/>
                <w:bottom w:val="none" w:sz="0" w:space="0" w:color="auto"/>
                <w:right w:val="none" w:sz="0" w:space="0" w:color="auto"/>
              </w:divBdr>
            </w:div>
          </w:divsChild>
        </w:div>
        <w:div w:id="918634644">
          <w:marLeft w:val="0"/>
          <w:marRight w:val="0"/>
          <w:marTop w:val="0"/>
          <w:marBottom w:val="0"/>
          <w:divBdr>
            <w:top w:val="none" w:sz="0" w:space="0" w:color="auto"/>
            <w:left w:val="none" w:sz="0" w:space="0" w:color="auto"/>
            <w:bottom w:val="none" w:sz="0" w:space="0" w:color="auto"/>
            <w:right w:val="none" w:sz="0" w:space="0" w:color="auto"/>
          </w:divBdr>
          <w:divsChild>
            <w:div w:id="2055040573">
              <w:marLeft w:val="0"/>
              <w:marRight w:val="0"/>
              <w:marTop w:val="0"/>
              <w:marBottom w:val="0"/>
              <w:divBdr>
                <w:top w:val="none" w:sz="0" w:space="0" w:color="auto"/>
                <w:left w:val="none" w:sz="0" w:space="0" w:color="auto"/>
                <w:bottom w:val="none" w:sz="0" w:space="0" w:color="auto"/>
                <w:right w:val="none" w:sz="0" w:space="0" w:color="auto"/>
              </w:divBdr>
            </w:div>
          </w:divsChild>
        </w:div>
        <w:div w:id="1473325222">
          <w:marLeft w:val="0"/>
          <w:marRight w:val="0"/>
          <w:marTop w:val="0"/>
          <w:marBottom w:val="0"/>
          <w:divBdr>
            <w:top w:val="none" w:sz="0" w:space="0" w:color="auto"/>
            <w:left w:val="none" w:sz="0" w:space="0" w:color="auto"/>
            <w:bottom w:val="none" w:sz="0" w:space="0" w:color="auto"/>
            <w:right w:val="none" w:sz="0" w:space="0" w:color="auto"/>
          </w:divBdr>
          <w:divsChild>
            <w:div w:id="2197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2648">
      <w:bodyDiv w:val="1"/>
      <w:marLeft w:val="0"/>
      <w:marRight w:val="0"/>
      <w:marTop w:val="0"/>
      <w:marBottom w:val="0"/>
      <w:divBdr>
        <w:top w:val="none" w:sz="0" w:space="0" w:color="auto"/>
        <w:left w:val="none" w:sz="0" w:space="0" w:color="auto"/>
        <w:bottom w:val="none" w:sz="0" w:space="0" w:color="auto"/>
        <w:right w:val="none" w:sz="0" w:space="0" w:color="auto"/>
      </w:divBdr>
    </w:div>
    <w:div w:id="496189074">
      <w:bodyDiv w:val="1"/>
      <w:marLeft w:val="0"/>
      <w:marRight w:val="0"/>
      <w:marTop w:val="0"/>
      <w:marBottom w:val="0"/>
      <w:divBdr>
        <w:top w:val="none" w:sz="0" w:space="0" w:color="auto"/>
        <w:left w:val="none" w:sz="0" w:space="0" w:color="auto"/>
        <w:bottom w:val="none" w:sz="0" w:space="0" w:color="auto"/>
        <w:right w:val="none" w:sz="0" w:space="0" w:color="auto"/>
      </w:divBdr>
    </w:div>
    <w:div w:id="779569632">
      <w:bodyDiv w:val="1"/>
      <w:marLeft w:val="0"/>
      <w:marRight w:val="0"/>
      <w:marTop w:val="0"/>
      <w:marBottom w:val="0"/>
      <w:divBdr>
        <w:top w:val="none" w:sz="0" w:space="0" w:color="auto"/>
        <w:left w:val="none" w:sz="0" w:space="0" w:color="auto"/>
        <w:bottom w:val="none" w:sz="0" w:space="0" w:color="auto"/>
        <w:right w:val="none" w:sz="0" w:space="0" w:color="auto"/>
      </w:divBdr>
    </w:div>
    <w:div w:id="995111348">
      <w:bodyDiv w:val="1"/>
      <w:marLeft w:val="0"/>
      <w:marRight w:val="0"/>
      <w:marTop w:val="0"/>
      <w:marBottom w:val="0"/>
      <w:divBdr>
        <w:top w:val="none" w:sz="0" w:space="0" w:color="auto"/>
        <w:left w:val="none" w:sz="0" w:space="0" w:color="auto"/>
        <w:bottom w:val="none" w:sz="0" w:space="0" w:color="auto"/>
        <w:right w:val="none" w:sz="0" w:space="0" w:color="auto"/>
      </w:divBdr>
    </w:div>
    <w:div w:id="20748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73CD8-E343-4195-90B5-0851C2562A6E}">
  <ds:schemaRefs>
    <ds:schemaRef ds:uri="http://schemas.microsoft.com/sharepoint/v3/contenttype/forms"/>
  </ds:schemaRefs>
</ds:datastoreItem>
</file>

<file path=customXml/itemProps2.xml><?xml version="1.0" encoding="utf-8"?>
<ds:datastoreItem xmlns:ds="http://schemas.openxmlformats.org/officeDocument/2006/customXml" ds:itemID="{1DDEA0B7-1226-48DB-8877-8717307A8123}"/>
</file>

<file path=customXml/itemProps3.xml><?xml version="1.0" encoding="utf-8"?>
<ds:datastoreItem xmlns:ds="http://schemas.openxmlformats.org/officeDocument/2006/customXml" ds:itemID="{97F78995-B9E4-4E47-B311-E91C24B5DB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Pages>
  <Words>3616</Words>
  <Characters>24772</Characters>
  <Application>Microsoft Office Word</Application>
  <DocSecurity>0</DocSecurity>
  <Lines>24772</Lines>
  <Paragraphs>579</Paragraphs>
  <ScaleCrop>false</ScaleCrop>
  <HeadingPairs>
    <vt:vector size="2" baseType="variant">
      <vt:variant>
        <vt:lpstr>Title</vt:lpstr>
      </vt:variant>
      <vt:variant>
        <vt:i4>1</vt:i4>
      </vt:variant>
    </vt:vector>
  </HeadingPairs>
  <TitlesOfParts>
    <vt:vector size="1" baseType="lpstr">
      <vt:lpstr>CURRICULUM COMMITTEE 99-C4-l 6</vt:lpstr>
    </vt:vector>
  </TitlesOfParts>
  <Company>Southern State Community College</Company>
  <LinksUpToDate>false</LinksUpToDate>
  <CharactersWithSpaces>27809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 99-C4-l 6</dc:title>
  <dc:subject/>
  <dc:creator>cwobi764</dc:creator>
  <cp:keywords/>
  <dc:description/>
  <cp:lastModifiedBy>Rhonda Davis</cp:lastModifiedBy>
  <cp:revision>19</cp:revision>
  <cp:lastPrinted>2020-08-23T16:50:00Z</cp:lastPrinted>
  <dcterms:created xsi:type="dcterms:W3CDTF">2023-11-07T14:52:00Z</dcterms:created>
  <dcterms:modified xsi:type="dcterms:W3CDTF">2025-02-17T07:29:00Z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MediaServiceImageTags">
    <vt:lpwstr/>
  </property>
</Properties>
</file>